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xml" ContentType="application/vnd.openxmlformats-officedocument.wordprocessingml.document.main+xml"/>
  <Override PartName="/word/footer1.xml" ContentType="application/vnd.openxmlformats-officedocument.wordprocessingml.footer+xml"/>
  <Override PartName="/word/styles.xml" ContentType="application/vnd.openxmlformats-officedocument.wordprocessingml.styles+xml"/>
  <Override PartName="/word/media/image1.png" ContentType="image/png"/>
  <Override PartName="/word/media/image2.png" ContentType="image/png"/>
  <Override PartName="/word/media/image3.png" ContentType="image/png"/>
  <Override PartName="/word/media/image4.png" ContentType="image/png"/>
  <Override PartName="/word/media/image5.png" ContentType="image/png"/>
  <Override PartName="/word/media/image6.png" ContentType="image/png"/>
  <Override PartName="/word/media/image7.png" ContentType="image/png"/>
  <Override PartName="/word/media/image8.png" ContentType="image/png"/>
  <Override PartName="/word/media/image9.png" ContentType="image/png"/>
  <Override PartName="/word/header2.xml" ContentType="application/vnd.openxmlformats-officedocument.wordprocessingml.header+xml"/>
  <Override PartName="/word/header1.xml" ContentType="application/vnd.openxmlformats-officedocument.wordprocessingml.header+xml"/>
  <Override PartName="/word/footer2.xml" ContentType="application/vnd.openxmlformats-officedocument.wordprocessingml.footer+xml"/>
  <Override PartName="/word/numbering.xml" ContentType="application/vnd.openxmlformats-officedocument.wordprocessingml.numbering+xml"/>
  <Override PartName="/word/fontTable.xml" ContentType="application/vnd.openxmlformats-officedocument.wordprocessingml.fontTable+xml"/>
  <Override PartName="/word/settings.xml" ContentType="application/vnd.openxmlformats-officedocument.wordprocessingml.settings+xml"/>
  <Override PartName="/word/theme/theme1.xml" ContentType="application/vnd.openxmlformats-officedocument.theme+xml"/>
  <Override PartName="/word/_rels/document.xml.rels" ContentType="application/vnd.openxmlformats-package.relationships+xml"/>
  <Override PartName="/customXml/item1.xml" ContentType="application/xml"/>
  <Override PartName="/customXml/itemProps1.xml" ContentType="application/vnd.openxmlformats-officedocument.customXmlProperties+xml"/>
  <Override PartName="/customXml/_rels/item1.xml.rels" ContentType="application/vnd.openxmlformats-package.relationship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Nagwek1"/>
        <w:jc w:val="center"/>
        <w:rPr/>
      </w:pPr>
      <w:r>
        <w:rPr>
          <w:sz w:val="28"/>
        </w:rPr>
        <w:t>OCENA STANU TECHNICZNEGO KONSTRUKCJI BUDYNKU DWORCA KOLEJOWEGO</w:t>
      </w:r>
    </w:p>
    <w:p>
      <w:pPr>
        <w:pStyle w:val="1Punktgwny"/>
        <w:numPr>
          <w:ilvl w:val="0"/>
          <w:numId w:val="0"/>
        </w:numPr>
        <w:ind w:left="284" w:hanging="283"/>
        <w:rPr>
          <w:color w:val="FF0000"/>
        </w:rPr>
      </w:pPr>
      <w:r>
        <w:rPr>
          <w:color w:val="FF0000"/>
        </w:rPr>
      </w:r>
    </w:p>
    <w:p>
      <w:pPr>
        <w:pStyle w:val="1Punktgwny"/>
        <w:numPr>
          <w:ilvl w:val="0"/>
          <w:numId w:val="1"/>
        </w:numPr>
        <w:spacing w:lineRule="auto" w:line="276"/>
        <w:ind w:left="284" w:hanging="283"/>
        <w:outlineLvl w:val="1"/>
        <w:rPr>
          <w:sz w:val="20"/>
          <w:szCs w:val="20"/>
        </w:rPr>
      </w:pPr>
      <w:bookmarkStart w:id="0" w:name="_Toc47706797"/>
      <w:bookmarkStart w:id="1" w:name="_Toc528943696"/>
      <w:bookmarkStart w:id="2" w:name="_Toc513237387"/>
      <w:bookmarkStart w:id="3" w:name="_Toc392231391"/>
      <w:r>
        <w:rPr>
          <w:sz w:val="20"/>
          <w:szCs w:val="20"/>
        </w:rPr>
        <w:t xml:space="preserve">PRZEDMIOT </w:t>
      </w:r>
      <w:bookmarkEnd w:id="1"/>
      <w:bookmarkEnd w:id="2"/>
      <w:bookmarkEnd w:id="3"/>
      <w:r>
        <w:rPr>
          <w:sz w:val="20"/>
          <w:szCs w:val="20"/>
        </w:rPr>
        <w:t>OPRACOWANIA</w:t>
      </w:r>
      <w:bookmarkEnd w:id="0"/>
    </w:p>
    <w:p>
      <w:pPr>
        <w:pStyle w:val="Normal"/>
        <w:spacing w:lineRule="auto" w:line="276"/>
        <w:rPr>
          <w:sz w:val="20"/>
          <w:szCs w:val="20"/>
        </w:rPr>
      </w:pPr>
      <w:bookmarkStart w:id="4" w:name="_Toc392071169"/>
      <w:r>
        <w:rPr>
          <w:rFonts w:cs="Times New Roman"/>
          <w:sz w:val="20"/>
          <w:szCs w:val="20"/>
        </w:rPr>
        <w:t>Przedmiotem opracowania jest wykonanie oceny stanu technicznego</w:t>
      </w:r>
      <w:bookmarkEnd w:id="4"/>
      <w:r>
        <w:rPr>
          <w:rFonts w:cs="Times New Roman"/>
          <w:sz w:val="20"/>
          <w:szCs w:val="20"/>
        </w:rPr>
        <w:t xml:space="preserve"> na potrzeby remontu i przebudowy budynku dworca kolejowego w Ozimku przy ulicy Kolejowej, 46-040 Ozimek.</w:t>
      </w:r>
    </w:p>
    <w:p>
      <w:pPr>
        <w:pStyle w:val="Normal"/>
        <w:spacing w:lineRule="auto" w:line="276"/>
        <w:rPr>
          <w:color w:val="FF0000"/>
          <w:sz w:val="20"/>
          <w:szCs w:val="20"/>
          <w:highlight w:val="yellow"/>
        </w:rPr>
      </w:pPr>
      <w:r>
        <w:rPr>
          <w:color w:val="FF0000"/>
          <w:sz w:val="20"/>
          <w:szCs w:val="20"/>
          <w:highlight w:val="yellow"/>
        </w:rPr>
      </w:r>
    </w:p>
    <w:p>
      <w:pPr>
        <w:pStyle w:val="Normal"/>
        <w:spacing w:lineRule="auto" w:line="276"/>
        <w:jc w:val="center"/>
        <w:rPr>
          <w:color w:val="FF0000"/>
          <w:sz w:val="20"/>
          <w:szCs w:val="20"/>
          <w:highlight w:val="yellow"/>
        </w:rPr>
      </w:pPr>
      <w:r>
        <w:rPr/>
        <w:drawing>
          <wp:inline distT="0" distB="0" distL="0" distR="0">
            <wp:extent cx="5759450" cy="3351530"/>
            <wp:effectExtent l="0" t="0" r="0" b="0"/>
            <wp:docPr id="1" name="Obraz 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 4" descr=""/>
                    <pic:cNvPicPr>
                      <a:picLocks noChangeAspect="1" noChangeArrowheads="1"/>
                    </pic:cNvPicPr>
                  </pic:nvPicPr>
                  <pic:blipFill>
                    <a:blip r:embed="rId2"/>
                    <a:stretch>
                      <a:fillRect/>
                    </a:stretch>
                  </pic:blipFill>
                  <pic:spPr bwMode="auto">
                    <a:xfrm>
                      <a:off x="0" y="0"/>
                      <a:ext cx="5759450" cy="3351530"/>
                    </a:xfrm>
                    <a:prstGeom prst="rect">
                      <a:avLst/>
                    </a:prstGeom>
                  </pic:spPr>
                </pic:pic>
              </a:graphicData>
            </a:graphic>
          </wp:inline>
        </w:drawing>
      </w:r>
    </w:p>
    <w:p>
      <w:pPr>
        <w:pStyle w:val="Normal"/>
        <w:spacing w:lineRule="auto" w:line="276"/>
        <w:jc w:val="center"/>
        <w:rPr>
          <w:b/>
          <w:b/>
          <w:sz w:val="16"/>
        </w:rPr>
      </w:pPr>
      <w:r>
        <w:rPr>
          <w:b/>
          <w:sz w:val="16"/>
        </w:rPr>
        <w:t>Rys. 1 Kolorem czerwonym oznaczono lokalizacje obiektów niniejszego opracowania.</w:t>
      </w:r>
    </w:p>
    <w:p>
      <w:pPr>
        <w:pStyle w:val="Normal"/>
        <w:spacing w:lineRule="auto" w:line="276"/>
        <w:rPr>
          <w:sz w:val="20"/>
          <w:szCs w:val="20"/>
        </w:rPr>
      </w:pPr>
      <w:r>
        <w:rPr>
          <w:sz w:val="20"/>
          <w:szCs w:val="20"/>
        </w:rPr>
      </w:r>
    </w:p>
    <w:p>
      <w:pPr>
        <w:pStyle w:val="1Punktgwny"/>
        <w:numPr>
          <w:ilvl w:val="0"/>
          <w:numId w:val="1"/>
        </w:numPr>
        <w:ind w:left="284" w:hanging="283"/>
        <w:outlineLvl w:val="1"/>
        <w:rPr>
          <w:sz w:val="20"/>
          <w:szCs w:val="20"/>
        </w:rPr>
      </w:pPr>
      <w:bookmarkStart w:id="5" w:name="_Toc47706798"/>
      <w:r>
        <w:rPr>
          <w:sz w:val="20"/>
          <w:szCs w:val="20"/>
        </w:rPr>
        <w:t>PODSTAWA OPRACOWANIA</w:t>
      </w:r>
      <w:bookmarkEnd w:id="5"/>
    </w:p>
    <w:p>
      <w:pPr>
        <w:pStyle w:val="1Punktgwny"/>
        <w:numPr>
          <w:ilvl w:val="0"/>
          <w:numId w:val="0"/>
        </w:numPr>
        <w:ind w:left="284" w:hanging="283"/>
        <w:rPr>
          <w:b w:val="false"/>
          <w:b w:val="false"/>
          <w:sz w:val="20"/>
          <w:szCs w:val="20"/>
        </w:rPr>
      </w:pPr>
      <w:r>
        <w:rPr>
          <w:b w:val="false"/>
          <w:sz w:val="20"/>
          <w:szCs w:val="20"/>
        </w:rPr>
        <w:t>Podstawą niniejszego opracowania jest:</w:t>
      </w:r>
    </w:p>
    <w:p>
      <w:pPr>
        <w:pStyle w:val="1Punktgwny"/>
        <w:numPr>
          <w:ilvl w:val="0"/>
          <w:numId w:val="5"/>
        </w:numPr>
        <w:rPr>
          <w:sz w:val="20"/>
          <w:szCs w:val="20"/>
        </w:rPr>
      </w:pPr>
      <w:r>
        <w:rPr>
          <w:b w:val="false"/>
          <w:sz w:val="20"/>
          <w:szCs w:val="20"/>
        </w:rPr>
        <w:t>zlecenie inwestora</w:t>
      </w:r>
    </w:p>
    <w:p>
      <w:pPr>
        <w:pStyle w:val="1Punktgwny"/>
        <w:numPr>
          <w:ilvl w:val="0"/>
          <w:numId w:val="5"/>
        </w:numPr>
        <w:rPr>
          <w:sz w:val="20"/>
          <w:szCs w:val="20"/>
        </w:rPr>
      </w:pPr>
      <w:r>
        <w:rPr>
          <w:b w:val="false"/>
          <w:sz w:val="20"/>
          <w:szCs w:val="20"/>
        </w:rPr>
        <w:t>normy i przepisy prawne</w:t>
      </w:r>
    </w:p>
    <w:p>
      <w:pPr>
        <w:pStyle w:val="1Punktgwny"/>
        <w:numPr>
          <w:ilvl w:val="0"/>
          <w:numId w:val="5"/>
        </w:numPr>
        <w:rPr>
          <w:sz w:val="20"/>
          <w:szCs w:val="20"/>
        </w:rPr>
      </w:pPr>
      <w:r>
        <w:rPr>
          <w:b w:val="false"/>
          <w:sz w:val="20"/>
          <w:szCs w:val="20"/>
        </w:rPr>
        <w:t>inwentaryzacja</w:t>
      </w:r>
    </w:p>
    <w:p>
      <w:pPr>
        <w:pStyle w:val="1Punktgwny"/>
        <w:numPr>
          <w:ilvl w:val="0"/>
          <w:numId w:val="0"/>
        </w:numPr>
        <w:ind w:left="721" w:hanging="0"/>
        <w:rPr>
          <w:color w:val="FF0000"/>
          <w:sz w:val="20"/>
          <w:szCs w:val="20"/>
        </w:rPr>
      </w:pPr>
      <w:r>
        <w:rPr>
          <w:color w:val="FF0000"/>
          <w:sz w:val="20"/>
          <w:szCs w:val="20"/>
        </w:rPr>
      </w:r>
    </w:p>
    <w:p>
      <w:pPr>
        <w:pStyle w:val="1Punktgwny"/>
        <w:numPr>
          <w:ilvl w:val="0"/>
          <w:numId w:val="1"/>
        </w:numPr>
        <w:ind w:left="284" w:hanging="283"/>
        <w:outlineLvl w:val="1"/>
        <w:rPr>
          <w:sz w:val="20"/>
          <w:szCs w:val="20"/>
        </w:rPr>
      </w:pPr>
      <w:bookmarkStart w:id="6" w:name="_Toc47706799"/>
      <w:r>
        <w:rPr>
          <w:sz w:val="20"/>
          <w:szCs w:val="20"/>
        </w:rPr>
        <w:t>CEL OPRACOWANIA</w:t>
      </w:r>
      <w:bookmarkEnd w:id="6"/>
    </w:p>
    <w:p>
      <w:pPr>
        <w:pStyle w:val="Normal"/>
        <w:rPr>
          <w:sz w:val="20"/>
          <w:szCs w:val="20"/>
        </w:rPr>
      </w:pPr>
      <w:r>
        <w:rPr>
          <w:sz w:val="20"/>
          <w:szCs w:val="20"/>
        </w:rPr>
        <w:t>Celem opracowania jest ocena stanu technicznego konstrukcji budynku dworca kolejowego.</w:t>
      </w:r>
    </w:p>
    <w:p>
      <w:pPr>
        <w:pStyle w:val="Normal"/>
        <w:rPr>
          <w:sz w:val="20"/>
          <w:szCs w:val="20"/>
        </w:rPr>
      </w:pPr>
      <w:r>
        <w:rPr>
          <w:sz w:val="20"/>
          <w:szCs w:val="20"/>
        </w:rPr>
        <w:t>Opracowanie w swym zakresie obejmuje:</w:t>
      </w:r>
    </w:p>
    <w:p>
      <w:pPr>
        <w:pStyle w:val="ListParagraph"/>
        <w:numPr>
          <w:ilvl w:val="0"/>
          <w:numId w:val="8"/>
        </w:numPr>
        <w:rPr>
          <w:sz w:val="20"/>
          <w:szCs w:val="20"/>
        </w:rPr>
      </w:pPr>
      <w:r>
        <w:rPr>
          <w:sz w:val="20"/>
          <w:szCs w:val="20"/>
        </w:rPr>
        <w:t>Opis techniczny</w:t>
      </w:r>
    </w:p>
    <w:p>
      <w:pPr>
        <w:pStyle w:val="ListParagraph"/>
        <w:numPr>
          <w:ilvl w:val="0"/>
          <w:numId w:val="8"/>
        </w:numPr>
        <w:rPr>
          <w:sz w:val="20"/>
          <w:szCs w:val="20"/>
        </w:rPr>
      </w:pPr>
      <w:r>
        <w:rPr>
          <w:sz w:val="20"/>
          <w:szCs w:val="20"/>
        </w:rPr>
        <w:t>Ocena stanu technicznego</w:t>
      </w:r>
    </w:p>
    <w:p>
      <w:pPr>
        <w:pStyle w:val="ListParagraph"/>
        <w:numPr>
          <w:ilvl w:val="0"/>
          <w:numId w:val="8"/>
        </w:numPr>
        <w:rPr>
          <w:sz w:val="20"/>
          <w:szCs w:val="20"/>
        </w:rPr>
      </w:pPr>
      <w:r>
        <w:rPr>
          <w:sz w:val="20"/>
          <w:szCs w:val="20"/>
        </w:rPr>
        <w:t>Wnioski i zalecenia</w:t>
      </w:r>
    </w:p>
    <w:p>
      <w:pPr>
        <w:pStyle w:val="ListParagraph"/>
        <w:numPr>
          <w:ilvl w:val="0"/>
          <w:numId w:val="8"/>
        </w:numPr>
        <w:rPr>
          <w:sz w:val="20"/>
          <w:szCs w:val="20"/>
        </w:rPr>
      </w:pPr>
      <w:r>
        <w:rPr>
          <w:sz w:val="20"/>
          <w:szCs w:val="20"/>
        </w:rPr>
        <w:t>Inwentaryzację obiektu</w:t>
      </w:r>
    </w:p>
    <w:p>
      <w:pPr>
        <w:pStyle w:val="ListParagraph"/>
        <w:rPr>
          <w:sz w:val="20"/>
          <w:szCs w:val="20"/>
        </w:rPr>
      </w:pPr>
      <w:r>
        <w:rPr>
          <w:sz w:val="20"/>
          <w:szCs w:val="20"/>
        </w:rPr>
      </w:r>
    </w:p>
    <w:p>
      <w:pPr>
        <w:pStyle w:val="ListParagraph"/>
        <w:rPr>
          <w:sz w:val="20"/>
          <w:szCs w:val="20"/>
        </w:rPr>
      </w:pPr>
      <w:r>
        <w:rPr>
          <w:sz w:val="20"/>
          <w:szCs w:val="20"/>
        </w:rPr>
      </w:r>
    </w:p>
    <w:p>
      <w:pPr>
        <w:pStyle w:val="1Punktgwny"/>
        <w:numPr>
          <w:ilvl w:val="0"/>
          <w:numId w:val="1"/>
        </w:numPr>
        <w:ind w:left="284" w:hanging="283"/>
        <w:outlineLvl w:val="1"/>
        <w:rPr>
          <w:sz w:val="20"/>
          <w:szCs w:val="20"/>
        </w:rPr>
      </w:pPr>
      <w:bookmarkStart w:id="7" w:name="_Toc47706800"/>
      <w:r>
        <w:rPr>
          <w:sz w:val="20"/>
          <w:szCs w:val="20"/>
        </w:rPr>
        <w:t>CHARAKTERYSTYKA OBIEKTU</w:t>
      </w:r>
      <w:bookmarkEnd w:id="7"/>
    </w:p>
    <w:p>
      <w:pPr>
        <w:pStyle w:val="MKNORMALNY"/>
        <w:ind w:left="1" w:hanging="0"/>
        <w:rPr>
          <w:color w:val="FF0000"/>
        </w:rPr>
      </w:pPr>
      <w:r>
        <w:rPr/>
        <w:t>Budynek zrealizowany jest w technologii tradycyjnej. Konstrukcja istniejącego obiektu tradycyjna, murowana z cegły pełnej. Strop Kleina nad piwnicą oraz w drewnianej nad parterem. Budynek  częściowo podpiwniczony z dwoma kondygnacjami nadziemnymi w nawie głównej. Więźba dachowa w postaci kratownic drewnianych.</w:t>
      </w:r>
    </w:p>
    <w:p>
      <w:pPr>
        <w:pStyle w:val="1Punktgwny"/>
        <w:numPr>
          <w:ilvl w:val="0"/>
          <w:numId w:val="0"/>
        </w:numPr>
        <w:ind w:left="1" w:firstLine="283"/>
        <w:rPr>
          <w:b w:val="false"/>
          <w:b w:val="false"/>
          <w:color w:val="FF0000"/>
          <w:sz w:val="20"/>
          <w:szCs w:val="20"/>
        </w:rPr>
      </w:pPr>
      <w:r>
        <w:rPr>
          <w:b w:val="false"/>
          <w:sz w:val="20"/>
          <w:szCs w:val="20"/>
        </w:rPr>
        <w:t>Zlecenie dotyczy wykonanie oceny stanu technicznego istniejącej konstrukcji budynku dworca kolejowego.</w:t>
      </w:r>
    </w:p>
    <w:p>
      <w:pPr>
        <w:pStyle w:val="ListParagraph"/>
        <w:rPr>
          <w:color w:val="FF0000"/>
          <w:sz w:val="20"/>
          <w:szCs w:val="20"/>
          <w:highlight w:val="yellow"/>
        </w:rPr>
      </w:pPr>
      <w:r>
        <w:rPr>
          <w:color w:val="FF0000"/>
          <w:sz w:val="20"/>
          <w:szCs w:val="20"/>
          <w:highlight w:val="yellow"/>
        </w:rPr>
      </w:r>
    </w:p>
    <w:p>
      <w:pPr>
        <w:pStyle w:val="1Punktgwny"/>
        <w:numPr>
          <w:ilvl w:val="0"/>
          <w:numId w:val="1"/>
        </w:numPr>
        <w:ind w:left="284" w:hanging="283"/>
        <w:outlineLvl w:val="1"/>
        <w:rPr>
          <w:sz w:val="20"/>
          <w:szCs w:val="20"/>
        </w:rPr>
      </w:pPr>
      <w:bookmarkStart w:id="8" w:name="_Toc47706801"/>
      <w:r>
        <w:rPr>
          <w:sz w:val="20"/>
          <w:szCs w:val="20"/>
        </w:rPr>
        <w:t>OCENA STANU TECHNICZN</w:t>
      </w:r>
      <w:bookmarkEnd w:id="8"/>
      <w:r>
        <w:rPr>
          <w:sz w:val="20"/>
          <w:szCs w:val="20"/>
        </w:rPr>
        <w:t>EGO</w:t>
      </w:r>
    </w:p>
    <w:p>
      <w:pPr>
        <w:pStyle w:val="MKNORMALNY"/>
        <w:numPr>
          <w:ilvl w:val="0"/>
          <w:numId w:val="9"/>
        </w:numPr>
        <w:rPr>
          <w:b/>
          <w:b/>
          <w:bCs/>
        </w:rPr>
      </w:pPr>
      <w:r>
        <w:rPr>
          <w:b/>
          <w:bCs/>
        </w:rPr>
        <w:t>FUNDAMENTY</w:t>
      </w:r>
    </w:p>
    <w:p>
      <w:pPr>
        <w:pStyle w:val="11Podpunkt"/>
        <w:numPr>
          <w:ilvl w:val="0"/>
          <w:numId w:val="0"/>
        </w:numPr>
        <w:ind w:left="360" w:hanging="0"/>
        <w:outlineLvl w:val="2"/>
        <w:rPr>
          <w:b w:val="false"/>
          <w:b w:val="false"/>
          <w:bCs/>
          <w:color w:val="auto"/>
          <w:sz w:val="20"/>
          <w:szCs w:val="20"/>
        </w:rPr>
      </w:pPr>
      <w:r>
        <w:rPr>
          <w:b w:val="false"/>
          <w:bCs/>
          <w:color w:val="auto"/>
          <w:sz w:val="20"/>
          <w:szCs w:val="20"/>
        </w:rPr>
        <w:t xml:space="preserve">Podczas oględzin nie dokonano odkrywki fundamentów jednak po stanie ścian nośnych budynku można sądzić iż są one źle zaizolowane przeciwwilgociowo. Prawdopodobnie ich stan techniczny można uznać jako dopuszczalny. Wszelkie zniszczenia oraz ubytki należy bezzwłocznie naprawić oraz uzupełnić, należy je zaizolować oraz ocieplić.  </w:t>
      </w:r>
    </w:p>
    <w:p>
      <w:pPr>
        <w:pStyle w:val="MKNORMALNY"/>
        <w:numPr>
          <w:ilvl w:val="0"/>
          <w:numId w:val="9"/>
        </w:numPr>
        <w:rPr>
          <w:b/>
          <w:b/>
          <w:bCs/>
        </w:rPr>
      </w:pPr>
      <w:r>
        <w:rPr>
          <w:b/>
          <w:bCs/>
        </w:rPr>
        <w:t>ŚCIANY NOŚNE</w:t>
      </w:r>
    </w:p>
    <w:p>
      <w:pPr>
        <w:pStyle w:val="11Podpunkt"/>
        <w:numPr>
          <w:ilvl w:val="0"/>
          <w:numId w:val="0"/>
        </w:numPr>
        <w:ind w:left="360" w:hanging="0"/>
        <w:outlineLvl w:val="2"/>
        <w:rPr>
          <w:b w:val="false"/>
          <w:b w:val="false"/>
          <w:bCs/>
          <w:color w:val="auto"/>
          <w:sz w:val="20"/>
          <w:szCs w:val="20"/>
        </w:rPr>
      </w:pPr>
      <w:r>
        <w:rPr>
          <w:b w:val="false"/>
          <w:bCs/>
          <w:color w:val="auto"/>
          <w:sz w:val="20"/>
          <w:szCs w:val="20"/>
        </w:rPr>
        <w:t>Konstrukcja ścian nośnych jest w dopuszczalnym stanie technicznych. Widoczna jest wilgoć na ścianach które należy zabezpieczyć metodą podcinki lub iniekcji przed oddziaływaniem wody gruntowej oraz wzmocnić elementy uszkodzone. Rysy oraz pęknięcia należy bezwzględnie naprawić.</w:t>
      </w:r>
    </w:p>
    <w:p>
      <w:pPr>
        <w:pStyle w:val="11Podpunkt"/>
        <w:numPr>
          <w:ilvl w:val="0"/>
          <w:numId w:val="9"/>
        </w:numPr>
        <w:outlineLvl w:val="2"/>
        <w:rPr>
          <w:color w:val="auto"/>
          <w:sz w:val="20"/>
          <w:szCs w:val="20"/>
        </w:rPr>
      </w:pPr>
      <w:r>
        <w:rPr>
          <w:color w:val="auto"/>
          <w:sz w:val="20"/>
          <w:szCs w:val="20"/>
        </w:rPr>
        <w:t>STROPY</w:t>
      </w:r>
    </w:p>
    <w:p>
      <w:pPr>
        <w:pStyle w:val="11Podpunkt"/>
        <w:numPr>
          <w:ilvl w:val="0"/>
          <w:numId w:val="0"/>
        </w:numPr>
        <w:ind w:left="360" w:hanging="0"/>
        <w:outlineLvl w:val="2"/>
        <w:rPr>
          <w:color w:val="auto"/>
          <w:sz w:val="20"/>
          <w:szCs w:val="20"/>
        </w:rPr>
      </w:pPr>
      <w:r>
        <w:rPr>
          <w:color w:val="auto"/>
          <w:sz w:val="20"/>
          <w:szCs w:val="20"/>
        </w:rPr>
        <w:t>Strop Kleina:</w:t>
      </w:r>
    </w:p>
    <w:p>
      <w:pPr>
        <w:pStyle w:val="MKNORMALNY"/>
        <w:ind w:left="360" w:hanging="0"/>
        <w:rPr/>
      </w:pPr>
      <w:r>
        <w:rPr/>
        <w:t xml:space="preserve">Strop jest w niedostatecznym stanie technicznym. Odsłonięte elementy stalowe mocno skorodowane. Wymagane są natychmiastowe naprawy i wzmocnienia. </w:t>
      </w:r>
    </w:p>
    <w:p>
      <w:pPr>
        <w:pStyle w:val="MKNORMALNY"/>
        <w:ind w:left="360" w:hanging="0"/>
        <w:rPr>
          <w:b/>
          <w:b/>
          <w:bCs/>
        </w:rPr>
      </w:pPr>
      <w:r>
        <w:rPr>
          <w:b/>
          <w:bCs/>
        </w:rPr>
        <w:t xml:space="preserve">Strop drewniany:  </w:t>
      </w:r>
    </w:p>
    <w:p>
      <w:pPr>
        <w:pStyle w:val="11Podpunkt"/>
        <w:numPr>
          <w:ilvl w:val="0"/>
          <w:numId w:val="0"/>
        </w:numPr>
        <w:ind w:left="360" w:hanging="0"/>
        <w:outlineLvl w:val="2"/>
        <w:rPr>
          <w:b w:val="false"/>
          <w:b w:val="false"/>
          <w:bCs/>
          <w:color w:val="auto"/>
          <w:sz w:val="20"/>
          <w:szCs w:val="20"/>
        </w:rPr>
      </w:pPr>
      <w:r>
        <w:rPr>
          <w:b w:val="false"/>
          <w:bCs/>
          <w:color w:val="auto"/>
          <w:sz w:val="20"/>
          <w:szCs w:val="20"/>
        </w:rPr>
        <w:t xml:space="preserve">Strop pod względem wizualnym, jest w dostatecznym stanie technicznym. Widoczne miejscowe zawilgocenia i spękania części osłonowej. Wszystkie uszkodzenia należy bezwzględnie naprawić. </w:t>
      </w:r>
    </w:p>
    <w:p>
      <w:pPr>
        <w:pStyle w:val="11Podpunkt"/>
        <w:numPr>
          <w:ilvl w:val="0"/>
          <w:numId w:val="9"/>
        </w:numPr>
        <w:outlineLvl w:val="2"/>
        <w:rPr>
          <w:color w:val="auto"/>
          <w:sz w:val="20"/>
          <w:szCs w:val="20"/>
        </w:rPr>
      </w:pPr>
      <w:r>
        <w:rPr>
          <w:color w:val="auto"/>
          <w:sz w:val="20"/>
          <w:szCs w:val="20"/>
        </w:rPr>
        <w:t>WIĘŹBA DACHOWA</w:t>
      </w:r>
    </w:p>
    <w:p>
      <w:pPr>
        <w:pStyle w:val="11Podpunkt"/>
        <w:numPr>
          <w:ilvl w:val="0"/>
          <w:numId w:val="0"/>
        </w:numPr>
        <w:ind w:left="360" w:hanging="0"/>
        <w:outlineLvl w:val="2"/>
        <w:rPr>
          <w:b w:val="false"/>
          <w:b w:val="false"/>
          <w:bCs/>
          <w:color w:val="auto"/>
          <w:sz w:val="20"/>
          <w:szCs w:val="20"/>
        </w:rPr>
      </w:pPr>
      <w:r>
        <w:rPr>
          <w:b w:val="false"/>
          <w:bCs/>
          <w:color w:val="auto"/>
          <w:sz w:val="20"/>
          <w:szCs w:val="20"/>
        </w:rPr>
        <w:t>Więźba dachowa pod względem wizualnym, jest w dobrym stanie technicznym. Wszelkie zniszczone elementy należy wymienić lub wzmocnić.</w:t>
      </w:r>
    </w:p>
    <w:p>
      <w:pPr>
        <w:pStyle w:val="11Podpunkt"/>
        <w:numPr>
          <w:ilvl w:val="0"/>
          <w:numId w:val="9"/>
        </w:numPr>
        <w:outlineLvl w:val="2"/>
        <w:rPr>
          <w:color w:val="auto"/>
          <w:sz w:val="20"/>
          <w:szCs w:val="20"/>
        </w:rPr>
      </w:pPr>
      <w:r>
        <w:rPr>
          <w:color w:val="auto"/>
          <w:sz w:val="20"/>
          <w:szCs w:val="20"/>
        </w:rPr>
        <w:t>SŁUPY</w:t>
      </w:r>
    </w:p>
    <w:p>
      <w:pPr>
        <w:pStyle w:val="11Podpunkt"/>
        <w:numPr>
          <w:ilvl w:val="0"/>
          <w:numId w:val="0"/>
        </w:numPr>
        <w:ind w:left="360" w:hanging="0"/>
        <w:outlineLvl w:val="2"/>
        <w:rPr>
          <w:b w:val="false"/>
          <w:b w:val="false"/>
          <w:bCs/>
          <w:color w:val="auto"/>
          <w:sz w:val="20"/>
          <w:szCs w:val="20"/>
        </w:rPr>
      </w:pPr>
      <w:r>
        <w:rPr>
          <w:b w:val="false"/>
          <w:bCs/>
          <w:color w:val="auto"/>
          <w:sz w:val="20"/>
          <w:szCs w:val="20"/>
        </w:rPr>
        <w:t xml:space="preserve">Słup na wejściu do budynku pod względem wizualnym, jest w niedostatecznym stanie technicznym. Pod wpływem obciążenia słup stracił swoja pierwotna geometrie, należy go bezwzględnie wymienić na żelbetowy. </w:t>
      </w:r>
    </w:p>
    <w:p>
      <w:pPr>
        <w:pStyle w:val="11Podpunkt"/>
        <w:numPr>
          <w:ilvl w:val="0"/>
          <w:numId w:val="0"/>
        </w:numPr>
        <w:ind w:left="360" w:hanging="0"/>
        <w:outlineLvl w:val="2"/>
        <w:rPr>
          <w:b w:val="false"/>
          <w:b w:val="false"/>
          <w:bCs/>
          <w:color w:val="auto"/>
          <w:sz w:val="20"/>
          <w:szCs w:val="20"/>
        </w:rPr>
      </w:pPr>
      <w:r>
        <w:rPr>
          <w:b w:val="false"/>
          <w:bCs/>
          <w:color w:val="auto"/>
          <w:sz w:val="20"/>
          <w:szCs w:val="20"/>
        </w:rPr>
        <w:t xml:space="preserve">Słup w piwnicy pod względem wizualnym, jest w dopuszczalnym stanie technicznym. Podstawa słupa w konstrukcji ceramicznej pod ciągłym wpływem wilgoci uległa znacznemu zniszczeniu, należy wykonać uzupełnienie słupa. </w:t>
      </w:r>
    </w:p>
    <w:p>
      <w:pPr>
        <w:pStyle w:val="11Podpunkt"/>
        <w:numPr>
          <w:ilvl w:val="0"/>
          <w:numId w:val="0"/>
        </w:numPr>
        <w:ind w:left="0" w:hanging="0"/>
        <w:rPr>
          <w:bCs/>
          <w:color w:val="auto"/>
          <w:sz w:val="20"/>
          <w:szCs w:val="20"/>
          <w:highlight w:val="yellow"/>
        </w:rPr>
      </w:pPr>
      <w:r>
        <w:rPr>
          <w:bCs/>
          <w:color w:val="auto"/>
          <w:sz w:val="20"/>
          <w:szCs w:val="20"/>
          <w:highlight w:val="yellow"/>
        </w:rPr>
      </w:r>
    </w:p>
    <w:p>
      <w:pPr>
        <w:pStyle w:val="11Podpunkt"/>
        <w:numPr>
          <w:ilvl w:val="0"/>
          <w:numId w:val="0"/>
        </w:numPr>
        <w:ind w:left="0" w:hanging="0"/>
        <w:rPr>
          <w:bCs/>
          <w:color w:val="auto"/>
          <w:sz w:val="20"/>
          <w:szCs w:val="20"/>
          <w:highlight w:val="yellow"/>
        </w:rPr>
      </w:pPr>
      <w:r>
        <w:rPr>
          <w:bCs/>
          <w:color w:val="auto"/>
          <w:sz w:val="20"/>
          <w:szCs w:val="20"/>
          <w:highlight w:val="yellow"/>
        </w:rPr>
      </w:r>
    </w:p>
    <w:p>
      <w:pPr>
        <w:pStyle w:val="11Podpunkt"/>
        <w:numPr>
          <w:ilvl w:val="0"/>
          <w:numId w:val="0"/>
        </w:numPr>
        <w:ind w:left="0" w:hanging="0"/>
        <w:rPr>
          <w:bCs/>
          <w:color w:val="auto"/>
          <w:sz w:val="20"/>
          <w:szCs w:val="20"/>
          <w:highlight w:val="yellow"/>
        </w:rPr>
      </w:pPr>
      <w:r>
        <w:rPr>
          <w:bCs/>
          <w:color w:val="auto"/>
          <w:sz w:val="20"/>
          <w:szCs w:val="20"/>
          <w:highlight w:val="yellow"/>
        </w:rPr>
      </w:r>
    </w:p>
    <w:p>
      <w:pPr>
        <w:pStyle w:val="11Podpunkt"/>
        <w:numPr>
          <w:ilvl w:val="0"/>
          <w:numId w:val="0"/>
        </w:numPr>
        <w:ind w:left="0" w:hanging="0"/>
        <w:rPr>
          <w:bCs/>
          <w:color w:val="auto"/>
          <w:sz w:val="20"/>
          <w:szCs w:val="20"/>
          <w:highlight w:val="yellow"/>
        </w:rPr>
      </w:pPr>
      <w:r>
        <w:rPr>
          <w:bCs/>
          <w:color w:val="auto"/>
          <w:sz w:val="20"/>
          <w:szCs w:val="20"/>
          <w:highlight w:val="yellow"/>
        </w:rPr>
      </w:r>
    </w:p>
    <w:p>
      <w:pPr>
        <w:pStyle w:val="11Podpunkt"/>
        <w:numPr>
          <w:ilvl w:val="0"/>
          <w:numId w:val="0"/>
        </w:numPr>
        <w:ind w:left="0" w:hanging="0"/>
        <w:rPr>
          <w:bCs/>
          <w:color w:val="auto"/>
          <w:sz w:val="20"/>
          <w:szCs w:val="20"/>
          <w:highlight w:val="yellow"/>
        </w:rPr>
      </w:pPr>
      <w:r>
        <w:rPr>
          <w:bCs/>
          <w:color w:val="auto"/>
          <w:sz w:val="20"/>
          <w:szCs w:val="20"/>
          <w:highlight w:val="yellow"/>
        </w:rPr>
      </w:r>
    </w:p>
    <w:p>
      <w:pPr>
        <w:pStyle w:val="11Podpunkt"/>
        <w:numPr>
          <w:ilvl w:val="0"/>
          <w:numId w:val="0"/>
        </w:numPr>
        <w:ind w:left="0" w:hanging="0"/>
        <w:rPr>
          <w:bCs/>
          <w:color w:val="auto"/>
          <w:sz w:val="20"/>
          <w:szCs w:val="20"/>
          <w:highlight w:val="yellow"/>
        </w:rPr>
      </w:pPr>
      <w:r>
        <w:rPr>
          <w:bCs/>
          <w:color w:val="auto"/>
          <w:sz w:val="20"/>
          <w:szCs w:val="20"/>
          <w:highlight w:val="yellow"/>
        </w:rPr>
      </w:r>
    </w:p>
    <w:p>
      <w:pPr>
        <w:pStyle w:val="11Podpunkt"/>
        <w:numPr>
          <w:ilvl w:val="0"/>
          <w:numId w:val="0"/>
        </w:numPr>
        <w:ind w:left="0" w:hanging="0"/>
        <w:rPr>
          <w:bCs/>
          <w:color w:val="auto"/>
          <w:sz w:val="20"/>
          <w:szCs w:val="20"/>
          <w:highlight w:val="yellow"/>
        </w:rPr>
      </w:pPr>
      <w:r>
        <w:rPr>
          <w:bCs/>
          <w:color w:val="auto"/>
          <w:sz w:val="20"/>
          <w:szCs w:val="20"/>
          <w:highlight w:val="yellow"/>
        </w:rPr>
      </w:r>
    </w:p>
    <w:p>
      <w:pPr>
        <w:pStyle w:val="11Podpunkt"/>
        <w:numPr>
          <w:ilvl w:val="0"/>
          <w:numId w:val="0"/>
        </w:numPr>
        <w:ind w:left="0" w:hanging="0"/>
        <w:rPr>
          <w:bCs/>
          <w:color w:val="auto"/>
          <w:sz w:val="20"/>
          <w:szCs w:val="20"/>
          <w:highlight w:val="yellow"/>
        </w:rPr>
      </w:pPr>
      <w:r>
        <w:rPr>
          <w:bCs/>
          <w:color w:val="auto"/>
          <w:sz w:val="20"/>
          <w:szCs w:val="20"/>
          <w:highlight w:val="yellow"/>
        </w:rPr>
      </w:r>
    </w:p>
    <w:p>
      <w:pPr>
        <w:pStyle w:val="11Podpunkt"/>
        <w:numPr>
          <w:ilvl w:val="0"/>
          <w:numId w:val="0"/>
        </w:numPr>
        <w:ind w:left="0" w:hanging="0"/>
        <w:rPr>
          <w:bCs/>
          <w:color w:val="auto"/>
          <w:sz w:val="20"/>
          <w:szCs w:val="20"/>
          <w:highlight w:val="yellow"/>
        </w:rPr>
      </w:pPr>
      <w:r>
        <w:rPr>
          <w:bCs/>
          <w:color w:val="auto"/>
          <w:sz w:val="20"/>
          <w:szCs w:val="20"/>
          <w:highlight w:val="yellow"/>
        </w:rPr>
      </w:r>
    </w:p>
    <w:p>
      <w:pPr>
        <w:pStyle w:val="11Podpunkt"/>
        <w:numPr>
          <w:ilvl w:val="0"/>
          <w:numId w:val="0"/>
        </w:numPr>
        <w:ind w:left="0" w:hanging="0"/>
        <w:rPr>
          <w:bCs/>
          <w:color w:val="auto"/>
          <w:sz w:val="20"/>
          <w:szCs w:val="20"/>
          <w:highlight w:val="yellow"/>
        </w:rPr>
      </w:pPr>
      <w:r>
        <w:rPr>
          <w:bCs/>
          <w:color w:val="auto"/>
          <w:sz w:val="20"/>
          <w:szCs w:val="20"/>
          <w:highlight w:val="yellow"/>
        </w:rPr>
      </w:r>
    </w:p>
    <w:p>
      <w:pPr>
        <w:pStyle w:val="1Punktgwny"/>
        <w:numPr>
          <w:ilvl w:val="0"/>
          <w:numId w:val="1"/>
        </w:numPr>
        <w:ind w:left="284" w:hanging="283"/>
        <w:rPr>
          <w:sz w:val="20"/>
          <w:szCs w:val="20"/>
        </w:rPr>
      </w:pPr>
      <w:r>
        <w:rPr>
          <w:sz w:val="20"/>
          <w:szCs w:val="20"/>
        </w:rPr>
        <w:t>DOKUMENTACJA FOTOGRAFICZNA</w:t>
      </w:r>
    </w:p>
    <w:p>
      <w:pPr>
        <w:pStyle w:val="1Punktgwny"/>
        <w:numPr>
          <w:ilvl w:val="0"/>
          <w:numId w:val="0"/>
        </w:numPr>
        <w:ind w:left="284" w:hanging="0"/>
        <w:jc w:val="center"/>
        <w:rPr>
          <w:sz w:val="20"/>
          <w:szCs w:val="20"/>
        </w:rPr>
      </w:pPr>
      <w:r>
        <w:rPr/>
        <w:drawing>
          <wp:inline distT="0" distB="0" distL="0" distR="0">
            <wp:extent cx="5759450" cy="3365500"/>
            <wp:effectExtent l="0" t="0" r="0" b="0"/>
            <wp:docPr id="2" name="Obraz 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az 9" descr=""/>
                    <pic:cNvPicPr>
                      <a:picLocks noChangeAspect="1" noChangeArrowheads="1"/>
                    </pic:cNvPicPr>
                  </pic:nvPicPr>
                  <pic:blipFill>
                    <a:blip r:embed="rId3"/>
                    <a:stretch>
                      <a:fillRect/>
                    </a:stretch>
                  </pic:blipFill>
                  <pic:spPr bwMode="auto">
                    <a:xfrm>
                      <a:off x="0" y="0"/>
                      <a:ext cx="5759450" cy="3365500"/>
                    </a:xfrm>
                    <a:prstGeom prst="rect">
                      <a:avLst/>
                    </a:prstGeom>
                  </pic:spPr>
                </pic:pic>
              </a:graphicData>
            </a:graphic>
          </wp:inline>
        </w:drawing>
      </w:r>
    </w:p>
    <w:p>
      <w:pPr>
        <w:pStyle w:val="1Punktgwny"/>
        <w:numPr>
          <w:ilvl w:val="0"/>
          <w:numId w:val="0"/>
        </w:numPr>
        <w:ind w:left="284" w:hanging="0"/>
        <w:jc w:val="center"/>
        <w:rPr>
          <w:sz w:val="16"/>
          <w:szCs w:val="16"/>
        </w:rPr>
      </w:pPr>
      <w:r>
        <w:rPr>
          <w:sz w:val="16"/>
          <w:szCs w:val="16"/>
        </w:rPr>
        <w:t xml:space="preserve">Rys. 1 widok pęknięcia ściany nośnej budynku </w:t>
      </w:r>
    </w:p>
    <w:p>
      <w:pPr>
        <w:pStyle w:val="1Punktgwny"/>
        <w:numPr>
          <w:ilvl w:val="0"/>
          <w:numId w:val="0"/>
        </w:numPr>
        <w:ind w:left="284" w:hanging="0"/>
        <w:jc w:val="center"/>
        <w:rPr>
          <w:sz w:val="20"/>
          <w:szCs w:val="20"/>
        </w:rPr>
      </w:pPr>
      <w:r>
        <w:rPr/>
        <w:drawing>
          <wp:inline distT="0" distB="0" distL="0" distR="0">
            <wp:extent cx="5759450" cy="2909570"/>
            <wp:effectExtent l="0" t="0" r="0" b="0"/>
            <wp:docPr id="3" name="Obraz 1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 10" descr=""/>
                    <pic:cNvPicPr>
                      <a:picLocks noChangeAspect="1" noChangeArrowheads="1"/>
                    </pic:cNvPicPr>
                  </pic:nvPicPr>
                  <pic:blipFill>
                    <a:blip r:embed="rId4"/>
                    <a:stretch>
                      <a:fillRect/>
                    </a:stretch>
                  </pic:blipFill>
                  <pic:spPr bwMode="auto">
                    <a:xfrm>
                      <a:off x="0" y="0"/>
                      <a:ext cx="5759450" cy="2909570"/>
                    </a:xfrm>
                    <a:prstGeom prst="rect">
                      <a:avLst/>
                    </a:prstGeom>
                  </pic:spPr>
                </pic:pic>
              </a:graphicData>
            </a:graphic>
          </wp:inline>
        </w:drawing>
      </w:r>
    </w:p>
    <w:p>
      <w:pPr>
        <w:pStyle w:val="1Punktgwny"/>
        <w:numPr>
          <w:ilvl w:val="0"/>
          <w:numId w:val="0"/>
        </w:numPr>
        <w:ind w:left="284" w:hanging="0"/>
        <w:jc w:val="center"/>
        <w:rPr>
          <w:sz w:val="16"/>
          <w:szCs w:val="16"/>
        </w:rPr>
      </w:pPr>
      <w:r>
        <w:rPr>
          <w:sz w:val="16"/>
          <w:szCs w:val="16"/>
        </w:rPr>
        <w:t xml:space="preserve">Rys. 2 Konstrukcja więźby dachowej </w:t>
      </w:r>
    </w:p>
    <w:p>
      <w:pPr>
        <w:pStyle w:val="1Punktgwny"/>
        <w:numPr>
          <w:ilvl w:val="0"/>
          <w:numId w:val="0"/>
        </w:numPr>
        <w:ind w:left="284" w:hanging="0"/>
        <w:jc w:val="center"/>
        <w:rPr>
          <w:sz w:val="20"/>
          <w:szCs w:val="20"/>
        </w:rPr>
      </w:pPr>
      <w:r>
        <w:rPr>
          <w:sz w:val="20"/>
          <w:szCs w:val="20"/>
        </w:rPr>
      </w:r>
    </w:p>
    <w:p>
      <w:pPr>
        <w:pStyle w:val="1Punktgwny"/>
        <w:numPr>
          <w:ilvl w:val="0"/>
          <w:numId w:val="0"/>
        </w:numPr>
        <w:ind w:left="284" w:hanging="0"/>
        <w:jc w:val="left"/>
        <w:rPr>
          <w:sz w:val="20"/>
          <w:szCs w:val="20"/>
        </w:rPr>
      </w:pPr>
      <w:r>
        <w:rPr/>
        <w:drawing>
          <wp:inline distT="0" distB="0" distL="0" distR="0">
            <wp:extent cx="2534920" cy="4488180"/>
            <wp:effectExtent l="0" t="0" r="0" b="0"/>
            <wp:docPr id="4" name="Obraz 1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az 11" descr=""/>
                    <pic:cNvPicPr>
                      <a:picLocks noChangeAspect="1" noChangeArrowheads="1"/>
                    </pic:cNvPicPr>
                  </pic:nvPicPr>
                  <pic:blipFill>
                    <a:blip r:embed="rId5"/>
                    <a:stretch>
                      <a:fillRect/>
                    </a:stretch>
                  </pic:blipFill>
                  <pic:spPr bwMode="auto">
                    <a:xfrm>
                      <a:off x="0" y="0"/>
                      <a:ext cx="2534920" cy="4488180"/>
                    </a:xfrm>
                    <a:prstGeom prst="rect">
                      <a:avLst/>
                    </a:prstGeom>
                  </pic:spPr>
                </pic:pic>
              </a:graphicData>
            </a:graphic>
          </wp:inline>
        </w:drawing>
        <w:drawing>
          <wp:anchor behindDoc="0" distT="0" distB="0" distL="114300" distR="0" simplePos="0" locked="0" layoutInCell="0" allowOverlap="1" relativeHeight="9">
            <wp:simplePos x="0" y="0"/>
            <wp:positionH relativeFrom="margin">
              <wp:align>right</wp:align>
            </wp:positionH>
            <wp:positionV relativeFrom="margin">
              <wp:align>top</wp:align>
            </wp:positionV>
            <wp:extent cx="2460625" cy="4491355"/>
            <wp:effectExtent l="0" t="0" r="0" b="0"/>
            <wp:wrapSquare wrapText="bothSides"/>
            <wp:docPr id="5" name="Obraz 1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braz 13" descr=""/>
                    <pic:cNvPicPr>
                      <a:picLocks noChangeAspect="1" noChangeArrowheads="1"/>
                    </pic:cNvPicPr>
                  </pic:nvPicPr>
                  <pic:blipFill>
                    <a:blip r:embed="rId6"/>
                    <a:stretch>
                      <a:fillRect/>
                    </a:stretch>
                  </pic:blipFill>
                  <pic:spPr bwMode="auto">
                    <a:xfrm>
                      <a:off x="0" y="0"/>
                      <a:ext cx="2460625" cy="4491355"/>
                    </a:xfrm>
                    <a:prstGeom prst="rect">
                      <a:avLst/>
                    </a:prstGeom>
                  </pic:spPr>
                </pic:pic>
              </a:graphicData>
            </a:graphic>
          </wp:anchor>
        </w:drawing>
      </w:r>
    </w:p>
    <w:p>
      <w:pPr>
        <w:pStyle w:val="1Punktgwny"/>
        <w:numPr>
          <w:ilvl w:val="0"/>
          <w:numId w:val="0"/>
        </w:numPr>
        <w:ind w:left="284" w:hanging="283"/>
        <w:rPr>
          <w:sz w:val="16"/>
          <w:szCs w:val="16"/>
        </w:rPr>
      </w:pPr>
      <w:r>
        <w:rPr>
          <w:sz w:val="16"/>
          <w:szCs w:val="16"/>
        </w:rPr>
        <w:t xml:space="preserve">       </w:t>
      </w:r>
      <w:r>
        <w:rPr>
          <w:sz w:val="16"/>
          <w:szCs w:val="16"/>
        </w:rPr>
        <w:t>Rys. 3 Widoczne pęknięcie słupa                                                                                Rys. 4 Zawilgocenie i zniszczenie stropu drewnianego</w:t>
      </w:r>
    </w:p>
    <w:p>
      <w:pPr>
        <w:pStyle w:val="1Punktgwny"/>
        <w:numPr>
          <w:ilvl w:val="0"/>
          <w:numId w:val="0"/>
        </w:numPr>
        <w:ind w:left="284" w:hanging="283"/>
        <w:rPr>
          <w:sz w:val="16"/>
          <w:szCs w:val="16"/>
        </w:rPr>
      </w:pPr>
      <w:r>
        <w:rPr>
          <w:sz w:val="16"/>
          <w:szCs w:val="16"/>
        </w:rPr>
      </w:r>
    </w:p>
    <w:p>
      <w:pPr>
        <w:pStyle w:val="1Punktgwny"/>
        <w:numPr>
          <w:ilvl w:val="0"/>
          <w:numId w:val="0"/>
        </w:numPr>
        <w:ind w:left="284" w:hanging="283"/>
        <w:rPr>
          <w:sz w:val="16"/>
          <w:szCs w:val="16"/>
        </w:rPr>
      </w:pPr>
      <w:r>
        <w:rPr>
          <w:sz w:val="16"/>
          <w:szCs w:val="16"/>
        </w:rPr>
      </w:r>
    </w:p>
    <w:p>
      <w:pPr>
        <w:pStyle w:val="1Punktgwny"/>
        <w:numPr>
          <w:ilvl w:val="0"/>
          <w:numId w:val="0"/>
        </w:numPr>
        <w:ind w:left="284" w:hanging="283"/>
        <w:rPr>
          <w:sz w:val="20"/>
          <w:szCs w:val="20"/>
        </w:rPr>
      </w:pPr>
      <w:r>
        <w:rPr/>
        <w:drawing>
          <wp:inline distT="0" distB="0" distL="0" distR="0">
            <wp:extent cx="5759450" cy="3205480"/>
            <wp:effectExtent l="0" t="0" r="0" b="0"/>
            <wp:docPr id="6" name="Obraz 1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braz 15" descr=""/>
                    <pic:cNvPicPr>
                      <a:picLocks noChangeAspect="1" noChangeArrowheads="1"/>
                    </pic:cNvPicPr>
                  </pic:nvPicPr>
                  <pic:blipFill>
                    <a:blip r:embed="rId7"/>
                    <a:stretch>
                      <a:fillRect/>
                    </a:stretch>
                  </pic:blipFill>
                  <pic:spPr bwMode="auto">
                    <a:xfrm>
                      <a:off x="0" y="0"/>
                      <a:ext cx="5759450" cy="3205480"/>
                    </a:xfrm>
                    <a:prstGeom prst="rect">
                      <a:avLst/>
                    </a:prstGeom>
                  </pic:spPr>
                </pic:pic>
              </a:graphicData>
            </a:graphic>
          </wp:inline>
        </w:drawing>
      </w:r>
    </w:p>
    <w:p>
      <w:pPr>
        <w:pStyle w:val="1Punktgwny"/>
        <w:numPr>
          <w:ilvl w:val="0"/>
          <w:numId w:val="0"/>
        </w:numPr>
        <w:ind w:left="284" w:hanging="0"/>
        <w:jc w:val="center"/>
        <w:rPr>
          <w:sz w:val="16"/>
          <w:szCs w:val="16"/>
        </w:rPr>
      </w:pPr>
      <w:r>
        <w:rPr>
          <w:sz w:val="16"/>
          <w:szCs w:val="16"/>
        </w:rPr>
        <w:t>Rys. 5 Zawilgocenie ścian nośnych</w:t>
      </w:r>
    </w:p>
    <w:p>
      <w:pPr>
        <w:pStyle w:val="1Punktgwny"/>
        <w:numPr>
          <w:ilvl w:val="0"/>
          <w:numId w:val="0"/>
        </w:numPr>
        <w:ind w:left="284" w:hanging="0"/>
        <w:jc w:val="center"/>
        <w:rPr>
          <w:sz w:val="20"/>
          <w:szCs w:val="20"/>
        </w:rPr>
      </w:pPr>
      <w:r>
        <w:rPr>
          <w:sz w:val="20"/>
          <w:szCs w:val="20"/>
        </w:rPr>
      </w:r>
    </w:p>
    <w:p>
      <w:pPr>
        <w:pStyle w:val="1Punktgwny"/>
        <w:numPr>
          <w:ilvl w:val="0"/>
          <w:numId w:val="0"/>
        </w:numPr>
        <w:ind w:left="284" w:hanging="0"/>
        <w:jc w:val="center"/>
        <w:rPr>
          <w:sz w:val="20"/>
          <w:szCs w:val="20"/>
        </w:rPr>
      </w:pPr>
      <w:r>
        <w:rPr/>
        <w:drawing>
          <wp:inline distT="0" distB="0" distL="0" distR="0">
            <wp:extent cx="3109595" cy="5700395"/>
            <wp:effectExtent l="0" t="0" r="0" b="0"/>
            <wp:docPr id="7" name="Obraz 1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braz 17" descr=""/>
                    <pic:cNvPicPr>
                      <a:picLocks noChangeAspect="1" noChangeArrowheads="1"/>
                    </pic:cNvPicPr>
                  </pic:nvPicPr>
                  <pic:blipFill>
                    <a:blip r:embed="rId8"/>
                    <a:stretch>
                      <a:fillRect/>
                    </a:stretch>
                  </pic:blipFill>
                  <pic:spPr bwMode="auto">
                    <a:xfrm>
                      <a:off x="0" y="0"/>
                      <a:ext cx="3109595" cy="5700395"/>
                    </a:xfrm>
                    <a:prstGeom prst="rect">
                      <a:avLst/>
                    </a:prstGeom>
                  </pic:spPr>
                </pic:pic>
              </a:graphicData>
            </a:graphic>
          </wp:inline>
        </w:drawing>
      </w:r>
    </w:p>
    <w:p>
      <w:pPr>
        <w:pStyle w:val="1Punktgwny"/>
        <w:numPr>
          <w:ilvl w:val="0"/>
          <w:numId w:val="0"/>
        </w:numPr>
        <w:ind w:left="284" w:hanging="0"/>
        <w:jc w:val="center"/>
        <w:rPr>
          <w:sz w:val="16"/>
          <w:szCs w:val="16"/>
        </w:rPr>
      </w:pPr>
      <w:r>
        <w:rPr>
          <w:sz w:val="16"/>
          <w:szCs w:val="16"/>
        </w:rPr>
        <w:t>Rys. 6 Zniszczenie słupa i podciągu w piwnicy</w:t>
      </w:r>
    </w:p>
    <w:p>
      <w:pPr>
        <w:pStyle w:val="1Punktgwny"/>
        <w:numPr>
          <w:ilvl w:val="0"/>
          <w:numId w:val="0"/>
        </w:numPr>
        <w:ind w:left="284" w:hanging="0"/>
        <w:jc w:val="center"/>
        <w:rPr>
          <w:sz w:val="20"/>
          <w:szCs w:val="20"/>
        </w:rPr>
      </w:pPr>
      <w:r>
        <w:rPr>
          <w:sz w:val="20"/>
          <w:szCs w:val="20"/>
        </w:rPr>
      </w:r>
    </w:p>
    <w:p>
      <w:pPr>
        <w:pStyle w:val="1Punktgwny"/>
        <w:numPr>
          <w:ilvl w:val="0"/>
          <w:numId w:val="0"/>
        </w:numPr>
        <w:ind w:left="284" w:hanging="0"/>
        <w:jc w:val="center"/>
        <w:rPr>
          <w:sz w:val="20"/>
          <w:szCs w:val="20"/>
        </w:rPr>
      </w:pPr>
      <w:r>
        <w:rPr/>
        <w:drawing>
          <wp:inline distT="0" distB="0" distL="0" distR="0">
            <wp:extent cx="3093720" cy="5692775"/>
            <wp:effectExtent l="0" t="0" r="0" b="0"/>
            <wp:docPr id="8" name="Obraz 2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Obraz 21" descr=""/>
                    <pic:cNvPicPr>
                      <a:picLocks noChangeAspect="1" noChangeArrowheads="1"/>
                    </pic:cNvPicPr>
                  </pic:nvPicPr>
                  <pic:blipFill>
                    <a:blip r:embed="rId9"/>
                    <a:stretch>
                      <a:fillRect/>
                    </a:stretch>
                  </pic:blipFill>
                  <pic:spPr bwMode="auto">
                    <a:xfrm>
                      <a:off x="0" y="0"/>
                      <a:ext cx="3093720" cy="5692775"/>
                    </a:xfrm>
                    <a:prstGeom prst="rect">
                      <a:avLst/>
                    </a:prstGeom>
                  </pic:spPr>
                </pic:pic>
              </a:graphicData>
            </a:graphic>
          </wp:inline>
        </w:drawing>
      </w:r>
    </w:p>
    <w:p>
      <w:pPr>
        <w:pStyle w:val="1Punktgwny"/>
        <w:numPr>
          <w:ilvl w:val="0"/>
          <w:numId w:val="0"/>
        </w:numPr>
        <w:ind w:left="284" w:hanging="0"/>
        <w:jc w:val="center"/>
        <w:rPr>
          <w:sz w:val="16"/>
          <w:szCs w:val="16"/>
        </w:rPr>
      </w:pPr>
      <w:r>
        <w:rPr>
          <w:sz w:val="16"/>
          <w:szCs w:val="16"/>
        </w:rPr>
        <w:t>Rys. 7 Pęknięcie ściany nośnej przy oparciu belki drewnianej</w:t>
      </w:r>
    </w:p>
    <w:p>
      <w:pPr>
        <w:pStyle w:val="1Punktgwny"/>
        <w:numPr>
          <w:ilvl w:val="0"/>
          <w:numId w:val="0"/>
        </w:numPr>
        <w:ind w:left="284" w:hanging="0"/>
        <w:jc w:val="center"/>
        <w:rPr>
          <w:sz w:val="20"/>
          <w:szCs w:val="20"/>
          <w:highlight w:val="yellow"/>
        </w:rPr>
      </w:pPr>
      <w:r>
        <w:rPr>
          <w:sz w:val="20"/>
          <w:szCs w:val="20"/>
          <w:highlight w:val="yellow"/>
        </w:rPr>
      </w:r>
    </w:p>
    <w:p>
      <w:pPr>
        <w:pStyle w:val="1Punktgwny"/>
        <w:numPr>
          <w:ilvl w:val="0"/>
          <w:numId w:val="1"/>
        </w:numPr>
        <w:ind w:left="284" w:hanging="283"/>
        <w:outlineLvl w:val="1"/>
        <w:rPr>
          <w:sz w:val="20"/>
          <w:szCs w:val="20"/>
        </w:rPr>
      </w:pPr>
      <w:bookmarkStart w:id="9" w:name="_Toc47706809"/>
      <w:r>
        <w:rPr>
          <w:sz w:val="20"/>
          <w:szCs w:val="20"/>
        </w:rPr>
        <w:t>WNIOSKI I ZALECENIA</w:t>
      </w:r>
      <w:bookmarkEnd w:id="9"/>
    </w:p>
    <w:p>
      <w:pPr>
        <w:pStyle w:val="ListParagraph"/>
        <w:numPr>
          <w:ilvl w:val="0"/>
          <w:numId w:val="6"/>
        </w:numPr>
        <w:rPr>
          <w:sz w:val="20"/>
          <w:szCs w:val="20"/>
        </w:rPr>
      </w:pPr>
      <w:r>
        <w:rPr>
          <w:sz w:val="20"/>
          <w:szCs w:val="20"/>
        </w:rPr>
        <w:t>Po dokonaniu obliczeń i oględzin wizualnych stwierdzono, że budynek dworca kolejowego po wcześniejszych naprawach i wzmocnieniach nadaje się do przebudowy,</w:t>
      </w:r>
    </w:p>
    <w:p>
      <w:pPr>
        <w:pStyle w:val="ListParagraph"/>
        <w:numPr>
          <w:ilvl w:val="0"/>
          <w:numId w:val="6"/>
        </w:numPr>
        <w:rPr>
          <w:sz w:val="20"/>
          <w:szCs w:val="20"/>
        </w:rPr>
      </w:pPr>
      <w:r>
        <w:rPr>
          <w:sz w:val="20"/>
          <w:szCs w:val="20"/>
        </w:rPr>
        <w:t xml:space="preserve">Wszelkie rysy oraz ubytki w konstrukcjach obiektu należy bezwzględnie naprawić,   </w:t>
      </w:r>
    </w:p>
    <w:p>
      <w:pPr>
        <w:pStyle w:val="ListParagraph"/>
        <w:numPr>
          <w:ilvl w:val="0"/>
          <w:numId w:val="6"/>
        </w:numPr>
        <w:rPr>
          <w:sz w:val="20"/>
          <w:szCs w:val="20"/>
        </w:rPr>
      </w:pPr>
      <w:r>
        <w:rPr>
          <w:sz w:val="20"/>
          <w:szCs w:val="20"/>
        </w:rPr>
        <w:t xml:space="preserve">Opracowanie nie dotyczyło wykonania oceny stanu technicznego ścian fundamentowych i fundamentów konstrukcji. Należy bezwzględnie dokonać odkrywek fundamentów przed rozpoczęciem jakichkolwiek prac, </w:t>
      </w:r>
    </w:p>
    <w:p>
      <w:pPr>
        <w:pStyle w:val="ListParagraph"/>
        <w:numPr>
          <w:ilvl w:val="0"/>
          <w:numId w:val="6"/>
        </w:numPr>
        <w:rPr>
          <w:sz w:val="20"/>
          <w:szCs w:val="20"/>
        </w:rPr>
      </w:pPr>
      <w:r>
        <w:rPr>
          <w:sz w:val="20"/>
          <w:szCs w:val="20"/>
        </w:rPr>
        <w:t>Należy wykonać badania geologiczne podłoża gruntowego,</w:t>
      </w:r>
    </w:p>
    <w:p>
      <w:pPr>
        <w:pStyle w:val="ListParagraph"/>
        <w:numPr>
          <w:ilvl w:val="0"/>
          <w:numId w:val="6"/>
        </w:numPr>
        <w:rPr>
          <w:sz w:val="20"/>
          <w:szCs w:val="20"/>
        </w:rPr>
      </w:pPr>
      <w:r>
        <w:rPr>
          <w:sz w:val="20"/>
          <w:szCs w:val="20"/>
        </w:rPr>
        <w:t>Wszelkie niepokojące zarysowania konstrukcji należy konsultować z opracowującym,</w:t>
      </w:r>
    </w:p>
    <w:p>
      <w:pPr>
        <w:pStyle w:val="ListParagraph"/>
        <w:numPr>
          <w:ilvl w:val="0"/>
          <w:numId w:val="6"/>
        </w:numPr>
        <w:rPr>
          <w:sz w:val="20"/>
          <w:szCs w:val="20"/>
        </w:rPr>
      </w:pPr>
      <w:r>
        <w:rPr>
          <w:sz w:val="20"/>
          <w:szCs w:val="20"/>
        </w:rPr>
        <w:t>Wszelkie dalsze prace należy prowadzić pod nadzorem osoby uprawnionej,</w:t>
      </w:r>
    </w:p>
    <w:p>
      <w:pPr>
        <w:pStyle w:val="Normal"/>
        <w:rPr>
          <w:color w:val="FF0000"/>
          <w:sz w:val="20"/>
          <w:szCs w:val="20"/>
        </w:rPr>
      </w:pPr>
      <w:r>
        <w:rPr>
          <w:color w:val="FF0000"/>
          <w:sz w:val="20"/>
          <w:szCs w:val="20"/>
        </w:rPr>
      </w:r>
    </w:p>
    <w:p>
      <w:pPr>
        <w:pStyle w:val="Normal"/>
        <w:rPr>
          <w:color w:val="FF0000"/>
          <w:sz w:val="20"/>
          <w:szCs w:val="20"/>
        </w:rPr>
      </w:pPr>
      <w:r>
        <w:rPr>
          <w:color w:val="FF0000"/>
          <w:sz w:val="20"/>
          <w:szCs w:val="20"/>
        </w:rPr>
      </w:r>
    </w:p>
    <w:p>
      <w:pPr>
        <w:pStyle w:val="1Punktgwny"/>
        <w:numPr>
          <w:ilvl w:val="0"/>
          <w:numId w:val="1"/>
        </w:numPr>
        <w:ind w:left="284" w:hanging="283"/>
        <w:outlineLvl w:val="1"/>
        <w:rPr>
          <w:sz w:val="20"/>
          <w:szCs w:val="20"/>
        </w:rPr>
      </w:pPr>
      <w:bookmarkStart w:id="10" w:name="_Toc47706810"/>
      <w:r>
        <w:rPr>
          <w:sz w:val="20"/>
          <w:szCs w:val="20"/>
        </w:rPr>
        <w:t>UWAGI KOŃCOWE</w:t>
      </w:r>
      <w:bookmarkEnd w:id="10"/>
    </w:p>
    <w:p>
      <w:pPr>
        <w:pStyle w:val="ListParagraph"/>
        <w:numPr>
          <w:ilvl w:val="0"/>
          <w:numId w:val="7"/>
        </w:numPr>
        <w:rPr>
          <w:sz w:val="20"/>
          <w:szCs w:val="20"/>
        </w:rPr>
      </w:pPr>
      <w:r>
        <w:rPr>
          <w:sz w:val="20"/>
          <w:szCs w:val="20"/>
        </w:rPr>
        <w:t>Opracowujący nie ponosi odpowiedzialności za dodatkowe wady ukryte w obiekcie.</w:t>
      </w:r>
    </w:p>
    <w:p>
      <w:pPr>
        <w:pStyle w:val="ListParagraph"/>
        <w:rPr>
          <w:sz w:val="20"/>
          <w:szCs w:val="20"/>
        </w:rPr>
      </w:pPr>
      <w:r>
        <w:rPr/>
      </w:r>
    </w:p>
    <w:p>
      <w:pPr>
        <w:pStyle w:val="ListParagraph"/>
        <w:rPr>
          <w:sz w:val="20"/>
          <w:szCs w:val="20"/>
        </w:rPr>
      </w:pPr>
      <w:r>
        <w:rPr/>
        <w:drawing>
          <wp:anchor behindDoc="0" distT="0" distB="0" distL="0" distR="0" simplePos="0" locked="0" layoutInCell="0" allowOverlap="1" relativeHeight="10">
            <wp:simplePos x="0" y="0"/>
            <wp:positionH relativeFrom="column">
              <wp:posOffset>2941955</wp:posOffset>
            </wp:positionH>
            <wp:positionV relativeFrom="paragraph">
              <wp:posOffset>118745</wp:posOffset>
            </wp:positionV>
            <wp:extent cx="2381885" cy="1419225"/>
            <wp:effectExtent l="0" t="0" r="0" b="0"/>
            <wp:wrapSquare wrapText="largest"/>
            <wp:docPr id="9" name="Obraz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Obraz6" descr=""/>
                    <pic:cNvPicPr>
                      <a:picLocks noChangeAspect="1" noChangeArrowheads="1"/>
                    </pic:cNvPicPr>
                  </pic:nvPicPr>
                  <pic:blipFill>
                    <a:blip r:embed="rId10"/>
                    <a:stretch>
                      <a:fillRect/>
                    </a:stretch>
                  </pic:blipFill>
                  <pic:spPr bwMode="auto">
                    <a:xfrm>
                      <a:off x="0" y="0"/>
                      <a:ext cx="2381885" cy="1419225"/>
                    </a:xfrm>
                    <a:prstGeom prst="rect">
                      <a:avLst/>
                    </a:prstGeom>
                  </pic:spPr>
                </pic:pic>
              </a:graphicData>
            </a:graphic>
          </wp:anchor>
        </w:drawing>
      </w:r>
    </w:p>
    <w:p>
      <w:pPr>
        <w:pStyle w:val="ListParagraph"/>
        <w:rPr>
          <w:sz w:val="20"/>
          <w:szCs w:val="20"/>
        </w:rPr>
      </w:pPr>
      <w:r>
        <w:rPr/>
      </w:r>
    </w:p>
    <w:p>
      <w:pPr>
        <w:pStyle w:val="ListParagraph"/>
        <w:rPr>
          <w:sz w:val="20"/>
          <w:szCs w:val="20"/>
        </w:rPr>
      </w:pPr>
      <w:r>
        <w:rPr/>
      </w:r>
    </w:p>
    <w:p>
      <w:pPr>
        <w:pStyle w:val="ListParagraph"/>
        <w:rPr>
          <w:sz w:val="20"/>
          <w:szCs w:val="20"/>
        </w:rPr>
      </w:pPr>
      <w:r>
        <w:rPr/>
      </w:r>
    </w:p>
    <w:sectPr>
      <w:headerReference w:type="default" r:id="rId11"/>
      <w:headerReference w:type="first" r:id="rId12"/>
      <w:footerReference w:type="default" r:id="rId13"/>
      <w:footerReference w:type="first" r:id="rId14"/>
      <w:type w:val="nextPage"/>
      <w:pgSz w:w="11906" w:h="16838"/>
      <w:pgMar w:left="1417" w:right="1417" w:header="567" w:top="834" w:footer="567" w:bottom="1417" w:gutter="0"/>
      <w:pgNumType w:fmt="decimal"/>
      <w:formProt w:val="false"/>
      <w:titlePg/>
      <w:textDirection w:val="lrTb"/>
      <w:docGrid w:type="default" w:linePitch="360" w:charSpace="0"/>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ee"/>
    <w:family w:val="roman"/>
    <w:pitch w:val="variable"/>
  </w:font>
  <w:font w:name="Calibri">
    <w:charset w:val="ee"/>
    <w:family w:val="roman"/>
    <w:pitch w:val="variable"/>
  </w:font>
  <w:font w:name="Arial Narrow">
    <w:charset w:val="ee"/>
    <w:family w:val="roman"/>
    <w:pitch w:val="variable"/>
  </w:font>
  <w:font w:name="Cambria">
    <w:charset w:val="ee"/>
    <w:family w:val="roman"/>
    <w:pitch w:val="variable"/>
  </w:font>
  <w:font w:name="Tahoma">
    <w:charset w:val="ee"/>
    <w:family w:val="roman"/>
    <w:pitch w:val="variable"/>
  </w:font>
  <w:font w:name="Arial">
    <w:charset w:val="ee"/>
    <w:family w:val="roman"/>
    <w:pitch w:val="variable"/>
  </w:font>
  <w:font w:name="Consolas">
    <w:charset w:val="ee"/>
    <w:family w:val="roman"/>
    <w:pitch w:val="variable"/>
  </w:font>
  <w:font w:name="Times New Roman">
    <w:charset w:val="ee"/>
    <w:family w:val="roman"/>
    <w:pitch w:val="variable"/>
  </w:font>
  <w:font w:name="Liberation Sans">
    <w:altName w:val="Arial"/>
    <w:charset w:val="ee"/>
    <w:family w:val="swiss"/>
    <w:pitch w:val="variable"/>
  </w:font>
  <w:font w:name="Book Antiqua">
    <w:charset w:val="ee"/>
    <w:family w:val="roman"/>
    <w:pitch w:val="variable"/>
  </w:font>
  <w:font w:name="Tms Rmn">
    <w:altName w:val="Times New Roman"/>
    <w:charset w:val="ee"/>
    <w:family w:val="roman"/>
    <w:pitch w:val="variable"/>
  </w:font>
  <w:font w:name="Courier New">
    <w:charset w:val="01"/>
    <w:family w:val="modern"/>
    <w:pitch w:val="fixed"/>
  </w:font>
  <w:font w:name="Wingdings">
    <w:charset w:val="02"/>
    <w:family w:val="auto"/>
    <w:pitch w:val="variable"/>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tbl>
    <w:tblPr>
      <w:tblW w:w="9322" w:type="dxa"/>
      <w:jc w:val="left"/>
      <w:tblInd w:w="0" w:type="dxa"/>
      <w:tblLayout w:type="fixed"/>
      <w:tblCellMar>
        <w:top w:w="0" w:type="dxa"/>
        <w:left w:w="108" w:type="dxa"/>
        <w:bottom w:w="0" w:type="dxa"/>
        <w:right w:w="108" w:type="dxa"/>
      </w:tblCellMar>
      <w:tblLook w:firstRow="1" w:noVBand="0" w:lastRow="1" w:firstColumn="1" w:lastColumn="1" w:noHBand="0" w:val="01e0"/>
    </w:tblPr>
    <w:tblGrid>
      <w:gridCol w:w="4647"/>
      <w:gridCol w:w="4674"/>
    </w:tblGrid>
    <w:tr>
      <w:trPr/>
      <w:tc>
        <w:tcPr>
          <w:tcW w:w="4647" w:type="dxa"/>
          <w:tcBorders>
            <w:bottom w:val="single" w:sz="6" w:space="0" w:color="000000"/>
          </w:tcBorders>
        </w:tcPr>
        <w:p>
          <w:pPr>
            <w:pStyle w:val="Stopka1"/>
            <w:widowControl w:val="false"/>
            <w:jc w:val="right"/>
            <w:rPr/>
          </w:pPr>
          <w:r>
            <w:rPr/>
          </w:r>
        </w:p>
      </w:tc>
      <w:tc>
        <w:tcPr>
          <w:tcW w:w="4674" w:type="dxa"/>
          <w:tcBorders>
            <w:bottom w:val="single" w:sz="6" w:space="0" w:color="000000"/>
          </w:tcBorders>
        </w:tcPr>
        <w:p>
          <w:pPr>
            <w:pStyle w:val="Stopka1"/>
            <w:widowControl w:val="false"/>
            <w:jc w:val="right"/>
            <w:rPr/>
          </w:pPr>
          <w:r>
            <w:rPr/>
          </w:r>
        </w:p>
      </w:tc>
    </w:tr>
  </w:tbl>
  <w:p>
    <w:pPr>
      <w:pStyle w:val="Stopka1"/>
      <w:jc w:val="right"/>
      <w:rPr>
        <w:lang w:val="en-US"/>
      </w:rPr>
    </w:pPr>
    <w:r>
      <w:rPr>
        <w:lang w:val="en-US"/>
      </w:rPr>
    </w:r>
  </w:p>
</w:ftr>
</file>

<file path=word/footer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Normal"/>
      <w:rPr/>
    </w:pPr>
    <w:r>
      <w:rPr/>
    </w:r>
  </w:p>
  <w:p>
    <w:pPr>
      <w:pStyle w:val="Normal"/>
      <w:rPr/>
    </w:pPr>
    <w:r>
      <w:rPr/>
    </w:r>
  </w:p>
  <w:tbl>
    <w:tblPr>
      <w:tblW w:w="9322" w:type="dxa"/>
      <w:jc w:val="left"/>
      <w:tblInd w:w="0" w:type="dxa"/>
      <w:tblLayout w:type="fixed"/>
      <w:tblCellMar>
        <w:top w:w="0" w:type="dxa"/>
        <w:left w:w="108" w:type="dxa"/>
        <w:bottom w:w="0" w:type="dxa"/>
        <w:right w:w="108" w:type="dxa"/>
      </w:tblCellMar>
      <w:tblLook w:firstRow="1" w:noVBand="0" w:lastRow="1" w:firstColumn="1" w:lastColumn="1" w:noHBand="0" w:val="01e0"/>
    </w:tblPr>
    <w:tblGrid>
      <w:gridCol w:w="4647"/>
      <w:gridCol w:w="4674"/>
    </w:tblGrid>
    <w:tr>
      <w:trPr/>
      <w:tc>
        <w:tcPr>
          <w:tcW w:w="4647" w:type="dxa"/>
          <w:tcBorders>
            <w:bottom w:val="single" w:sz="6" w:space="0" w:color="000000"/>
          </w:tcBorders>
        </w:tcPr>
        <w:p>
          <w:pPr>
            <w:pStyle w:val="Stopka1"/>
            <w:widowControl w:val="false"/>
            <w:rPr/>
          </w:pPr>
          <w:r>
            <w:rPr/>
          </w:r>
        </w:p>
      </w:tc>
      <w:tc>
        <w:tcPr>
          <w:tcW w:w="4674" w:type="dxa"/>
          <w:tcBorders>
            <w:bottom w:val="single" w:sz="6" w:space="0" w:color="000000"/>
          </w:tcBorders>
        </w:tcPr>
        <w:p>
          <w:pPr>
            <w:pStyle w:val="Stopka1"/>
            <w:widowControl w:val="false"/>
            <w:jc w:val="right"/>
            <w:rPr/>
          </w:pPr>
          <w:r>
            <w:rPr/>
          </w:r>
        </w:p>
      </w:tc>
    </w:tr>
  </w:tbl>
  <w:p>
    <w:pPr>
      <w:pStyle w:val="Stopka1"/>
      <w:jc w:val="right"/>
      <w:rPr>
        <w:lang w:val="en-US"/>
      </w:rPr>
    </w:pPr>
    <w:r>
      <w:rPr>
        <w:lang w:val="en-US"/>
      </w:rPr>
    </w:r>
  </w:p>
</w:ftr>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Stopka1"/>
      <w:rPr/>
    </w:pPr>
    <w:r>
      <w:rPr/>
    </w:r>
  </w:p>
  <w:tbl>
    <w:tblPr>
      <w:tblStyle w:val="Tabela-Siatka"/>
      <w:tblW w:w="9072" w:type="dxa"/>
      <w:jc w:val="left"/>
      <w:tblInd w:w="0" w:type="dxa"/>
      <w:tblLayout w:type="fixed"/>
      <w:tblCellMar>
        <w:top w:w="0" w:type="dxa"/>
        <w:left w:w="108" w:type="dxa"/>
        <w:bottom w:w="0" w:type="dxa"/>
        <w:right w:w="108" w:type="dxa"/>
      </w:tblCellMar>
      <w:tblLook w:firstRow="1" w:noVBand="1" w:lastRow="0" w:firstColumn="1" w:lastColumn="0" w:noHBand="0" w:val="04a0"/>
    </w:tblPr>
    <w:tblGrid>
      <w:gridCol w:w="9072"/>
    </w:tblGrid>
    <w:tr>
      <w:trPr/>
      <w:tc>
        <w:tcPr>
          <w:tcW w:w="9072" w:type="dxa"/>
          <w:tcBorders>
            <w:top w:val="nil"/>
            <w:left w:val="nil"/>
            <w:right w:val="nil"/>
          </w:tcBorders>
        </w:tcPr>
        <w:p>
          <w:pPr>
            <w:pStyle w:val="Normal"/>
            <w:widowControl w:val="false"/>
            <w:spacing w:before="0" w:after="0"/>
            <w:jc w:val="right"/>
            <w:rPr>
              <w:sz w:val="16"/>
            </w:rPr>
          </w:pPr>
          <w:r>
            <w:rPr>
              <w:kern w:val="0"/>
              <w:sz w:val="16"/>
              <w:lang w:val="pl-PL" w:bidi="ar-SA"/>
            </w:rPr>
          </w:r>
        </w:p>
      </w:tc>
    </w:tr>
  </w:tbl>
  <w:p>
    <w:pPr>
      <w:pStyle w:val="Normal"/>
      <w:rPr/>
    </w:pPr>
    <w:r>
      <w:rPr/>
    </w:r>
  </w:p>
</w:hdr>
</file>

<file path=word/header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tbl>
    <w:tblPr>
      <w:tblStyle w:val="Tabela-Siatka"/>
      <w:tblW w:w="9072" w:type="dxa"/>
      <w:jc w:val="left"/>
      <w:tblInd w:w="0" w:type="dxa"/>
      <w:tblLayout w:type="fixed"/>
      <w:tblCellMar>
        <w:top w:w="0" w:type="dxa"/>
        <w:left w:w="108" w:type="dxa"/>
        <w:bottom w:w="0" w:type="dxa"/>
        <w:right w:w="108" w:type="dxa"/>
      </w:tblCellMar>
      <w:tblLook w:firstRow="1" w:noVBand="1" w:lastRow="0" w:firstColumn="1" w:lastColumn="0" w:noHBand="0" w:val="04a0"/>
    </w:tblPr>
    <w:tblGrid>
      <w:gridCol w:w="9072"/>
    </w:tblGrid>
    <w:tr>
      <w:trPr/>
      <w:tc>
        <w:tcPr>
          <w:tcW w:w="9072" w:type="dxa"/>
          <w:tcBorders>
            <w:top w:val="nil"/>
            <w:left w:val="nil"/>
            <w:right w:val="nil"/>
          </w:tcBorders>
        </w:tcPr>
        <w:p>
          <w:pPr>
            <w:pStyle w:val="Normal"/>
            <w:widowControl w:val="false"/>
            <w:spacing w:before="0" w:after="0"/>
            <w:jc w:val="left"/>
            <w:rPr>
              <w:sz w:val="16"/>
            </w:rPr>
          </w:pPr>
          <w:r>
            <w:rPr>
              <w:kern w:val="0"/>
              <w:sz w:val="16"/>
              <w:lang w:val="pl-PL" w:bidi="ar-SA"/>
            </w:rPr>
          </w:r>
        </w:p>
      </w:tc>
    </w:tr>
  </w:tbl>
  <w:p>
    <w:pPr>
      <w:pStyle w:val="Normal"/>
      <w:rPr/>
    </w:pPr>
    <w:r>
      <w:rPr/>
    </w:r>
  </w:p>
</w:hd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360" w:hanging="360"/>
      </w:pPr>
      <w:rPr>
        <w:smallCaps w:val="false"/>
        <w:caps w:val="false"/>
        <w:dstrike w:val="false"/>
        <w:strike w:val="false"/>
        <w:vertAlign w:val="baseline"/>
        <w:position w:val="0"/>
        <w:sz w:val="20"/>
        <w:sz w:val="20"/>
        <w:spacing w:val="0"/>
        <w:i w:val="false"/>
        <w:u w:val="none"/>
        <w:b/>
        <w:kern w:val="0"/>
        <w:szCs w:val="20"/>
        <w:iCs w:val="false"/>
        <w:bCs w:val="false"/>
        <w:em w:val="none"/>
        <w:w w:val="100"/>
        <w:vanish w:val="false"/>
        <w:rFonts w:ascii="Arial Narrow" w:hAnsi="Arial Narrow" w:cs="Times New Roman"/>
        <w:color w:val="000000"/>
      </w:rPr>
    </w:lvl>
    <w:lvl w:ilvl="2">
      <w:start w:val="1"/>
      <w:numFmt w:val="decimal"/>
      <w:lvlText w:val="%1.%2.%3."/>
      <w:lvlJc w:val="left"/>
      <w:pPr>
        <w:tabs>
          <w:tab w:val="num" w:pos="0"/>
        </w:tabs>
        <w:ind w:left="1080" w:hanging="720"/>
      </w:pPr>
      <w:rPr>
        <w:b/>
      </w:rPr>
    </w:lvl>
    <w:lvl w:ilvl="3">
      <w:start w:val="1"/>
      <w:numFmt w:val="decimal"/>
      <w:lvlText w:val="%1.%2.%3.%4."/>
      <w:lvlJc w:val="left"/>
      <w:pPr>
        <w:tabs>
          <w:tab w:val="num" w:pos="0"/>
        </w:tabs>
        <w:ind w:left="1080" w:hanging="720"/>
      </w:pPr>
    </w:lvl>
    <w:lvl w:ilvl="4">
      <w:start w:val="1"/>
      <w:numFmt w:val="decimal"/>
      <w:lvlText w:val="%1.%2.%3.%4.%5."/>
      <w:lvlJc w:val="left"/>
      <w:pPr>
        <w:tabs>
          <w:tab w:val="num" w:pos="0"/>
        </w:tabs>
        <w:ind w:left="1440" w:hanging="1080"/>
      </w:pPr>
    </w:lvl>
    <w:lvl w:ilvl="5">
      <w:start w:val="1"/>
      <w:numFmt w:val="decimal"/>
      <w:lvlText w:val="%1.%2.%3.%4.%5.%6."/>
      <w:lvlJc w:val="left"/>
      <w:pPr>
        <w:tabs>
          <w:tab w:val="num" w:pos="0"/>
        </w:tabs>
        <w:ind w:left="1440" w:hanging="1080"/>
      </w:pPr>
    </w:lvl>
    <w:lvl w:ilvl="6">
      <w:start w:val="1"/>
      <w:numFmt w:val="decimal"/>
      <w:lvlText w:val="%1.%2.%3.%4.%5.%6.%7."/>
      <w:lvlJc w:val="left"/>
      <w:pPr>
        <w:tabs>
          <w:tab w:val="num" w:pos="0"/>
        </w:tabs>
        <w:ind w:left="1800" w:hanging="1440"/>
      </w:pPr>
    </w:lvl>
    <w:lvl w:ilvl="7">
      <w:start w:val="1"/>
      <w:numFmt w:val="decimal"/>
      <w:lvlText w:val="%1.%2.%3.%4.%5.%6.%7.%8."/>
      <w:lvlJc w:val="left"/>
      <w:pPr>
        <w:tabs>
          <w:tab w:val="num" w:pos="0"/>
        </w:tabs>
        <w:ind w:left="1800" w:hanging="1440"/>
      </w:pPr>
    </w:lvl>
    <w:lvl w:ilvl="8">
      <w:start w:val="1"/>
      <w:numFmt w:val="decimal"/>
      <w:lvlText w:val="%1.%2.%3.%4.%5.%6.%7.%8.%9."/>
      <w:lvlJc w:val="left"/>
      <w:pPr>
        <w:tabs>
          <w:tab w:val="num" w:pos="0"/>
        </w:tabs>
        <w:ind w:left="2160" w:hanging="1800"/>
      </w:pPr>
    </w:lvl>
  </w:abstractNum>
  <w:abstractNum w:abstractNumId="2">
    <w:lvl w:ilvl="0">
      <w:start w:val="1"/>
      <w:numFmt w:val="bullet"/>
      <w:lvlText w:val=""/>
      <w:lvlJc w:val="left"/>
      <w:pPr>
        <w:tabs>
          <w:tab w:val="num" w:pos="0"/>
        </w:tabs>
        <w:ind w:left="644" w:hanging="360"/>
      </w:pPr>
      <w:rPr>
        <w:rFonts w:ascii="Symbol" w:hAnsi="Symbol" w:cs="Symbol" w:hint="default"/>
      </w:rPr>
    </w:lvl>
    <w:lvl w:ilvl="1">
      <w:start w:val="1"/>
      <w:numFmt w:val="bullet"/>
      <w:lvlText w:val="o"/>
      <w:lvlJc w:val="left"/>
      <w:pPr>
        <w:tabs>
          <w:tab w:val="num" w:pos="0"/>
        </w:tabs>
        <w:ind w:left="1364" w:hanging="360"/>
      </w:pPr>
      <w:rPr>
        <w:rFonts w:ascii="Courier New" w:hAnsi="Courier New" w:cs="Courier New" w:hint="default"/>
      </w:rPr>
    </w:lvl>
    <w:lvl w:ilvl="2">
      <w:start w:val="1"/>
      <w:numFmt w:val="bullet"/>
      <w:lvlText w:val=""/>
      <w:lvlJc w:val="left"/>
      <w:pPr>
        <w:tabs>
          <w:tab w:val="num" w:pos="0"/>
        </w:tabs>
        <w:ind w:left="2084" w:hanging="360"/>
      </w:pPr>
      <w:rPr>
        <w:rFonts w:ascii="Wingdings" w:hAnsi="Wingdings" w:cs="Wingdings" w:hint="default"/>
      </w:rPr>
    </w:lvl>
    <w:lvl w:ilvl="3">
      <w:start w:val="1"/>
      <w:numFmt w:val="bullet"/>
      <w:lvlText w:val=""/>
      <w:lvlJc w:val="left"/>
      <w:pPr>
        <w:tabs>
          <w:tab w:val="num" w:pos="0"/>
        </w:tabs>
        <w:ind w:left="2804" w:hanging="360"/>
      </w:pPr>
      <w:rPr>
        <w:rFonts w:ascii="Symbol" w:hAnsi="Symbol" w:cs="Symbol" w:hint="default"/>
      </w:rPr>
    </w:lvl>
    <w:lvl w:ilvl="4">
      <w:start w:val="1"/>
      <w:numFmt w:val="bullet"/>
      <w:lvlText w:val="o"/>
      <w:lvlJc w:val="left"/>
      <w:pPr>
        <w:tabs>
          <w:tab w:val="num" w:pos="0"/>
        </w:tabs>
        <w:ind w:left="3524" w:hanging="360"/>
      </w:pPr>
      <w:rPr>
        <w:rFonts w:ascii="Courier New" w:hAnsi="Courier New" w:cs="Courier New" w:hint="default"/>
      </w:rPr>
    </w:lvl>
    <w:lvl w:ilvl="5">
      <w:start w:val="1"/>
      <w:numFmt w:val="bullet"/>
      <w:lvlText w:val=""/>
      <w:lvlJc w:val="left"/>
      <w:pPr>
        <w:tabs>
          <w:tab w:val="num" w:pos="0"/>
        </w:tabs>
        <w:ind w:left="4244" w:hanging="360"/>
      </w:pPr>
      <w:rPr>
        <w:rFonts w:ascii="Wingdings" w:hAnsi="Wingdings" w:cs="Wingdings" w:hint="default"/>
      </w:rPr>
    </w:lvl>
    <w:lvl w:ilvl="6">
      <w:start w:val="1"/>
      <w:numFmt w:val="bullet"/>
      <w:lvlText w:val=""/>
      <w:lvlJc w:val="left"/>
      <w:pPr>
        <w:tabs>
          <w:tab w:val="num" w:pos="0"/>
        </w:tabs>
        <w:ind w:left="4964" w:hanging="360"/>
      </w:pPr>
      <w:rPr>
        <w:rFonts w:ascii="Symbol" w:hAnsi="Symbol" w:cs="Symbol" w:hint="default"/>
      </w:rPr>
    </w:lvl>
    <w:lvl w:ilvl="7">
      <w:start w:val="1"/>
      <w:numFmt w:val="bullet"/>
      <w:lvlText w:val="o"/>
      <w:lvlJc w:val="left"/>
      <w:pPr>
        <w:tabs>
          <w:tab w:val="num" w:pos="0"/>
        </w:tabs>
        <w:ind w:left="5684" w:hanging="360"/>
      </w:pPr>
      <w:rPr>
        <w:rFonts w:ascii="Courier New" w:hAnsi="Courier New" w:cs="Courier New" w:hint="default"/>
      </w:rPr>
    </w:lvl>
    <w:lvl w:ilvl="8">
      <w:start w:val="1"/>
      <w:numFmt w:val="bullet"/>
      <w:lvlText w:val=""/>
      <w:lvlJc w:val="left"/>
      <w:pPr>
        <w:tabs>
          <w:tab w:val="num" w:pos="0"/>
        </w:tabs>
        <w:ind w:left="6404" w:hanging="360"/>
      </w:pPr>
      <w:rPr>
        <w:rFonts w:ascii="Wingdings" w:hAnsi="Wingdings" w:cs="Wingdings" w:hint="default"/>
      </w:rPr>
    </w:lvl>
  </w:abstractNum>
  <w:abstractNum w:abstractNumId="3">
    <w:lvl w:ilvl="0">
      <w:start w:val="1"/>
      <w:numFmt w:val="decimal"/>
      <w:lvlText w:val="%1."/>
      <w:lvlJc w:val="left"/>
      <w:pPr>
        <w:tabs>
          <w:tab w:val="num" w:pos="0"/>
        </w:tabs>
        <w:ind w:left="502" w:hanging="360"/>
      </w:pPr>
    </w:lvl>
    <w:lvl w:ilvl="1">
      <w:start w:val="1"/>
      <w:numFmt w:val="decimal"/>
      <w:lvlText w:val="%1.%2."/>
      <w:lvlJc w:val="left"/>
      <w:pPr>
        <w:tabs>
          <w:tab w:val="num" w:pos="0"/>
        </w:tabs>
        <w:ind w:left="574" w:hanging="432"/>
      </w:pPr>
      <w:rPr>
        <w:i w:val="false"/>
        <w:b/>
      </w:rPr>
    </w:lvl>
    <w:lvl w:ilvl="2">
      <w:start w:val="1"/>
      <w:numFmt w:val="decimal"/>
      <w:lvlText w:val="%1.%2.%3."/>
      <w:lvlJc w:val="left"/>
      <w:pPr>
        <w:tabs>
          <w:tab w:val="num" w:pos="0"/>
        </w:tabs>
        <w:ind w:left="1366" w:hanging="504"/>
      </w:pPr>
      <w:rPr>
        <w:smallCaps w:val="false"/>
        <w:caps w:val="false"/>
        <w:outline w:val="false"/>
        <w:dstrike w:val="false"/>
        <w:strike w:val="false"/>
        <w:vertAlign w:val="baseline"/>
        <w:position w:val="0"/>
        <w:sz w:val="0"/>
        <w:sz w:val="0"/>
        <w:spacing w:val="0"/>
        <w:i w:val="false"/>
        <w:shadow w:val="false"/>
        <w:u w:val="none" w:color="000000"/>
        <w:b w:val="false"/>
        <w:kern w:val="0"/>
        <w:effect w:val="none"/>
        <w:shd w:fill="000000" w:val="clear"/>
        <w:szCs w:val="0"/>
        <w:iCs w:val="false"/>
        <w:bCs w:val="false"/>
        <w:em w:val="none"/>
        <w:w w:val="100"/>
        <w:emboss w:val="false"/>
        <w:imprint w:val="false"/>
        <w:vanish w:val="false"/>
        <w:rFonts w:ascii="Times New Roman" w:hAnsi="Times New Roman" w:cs="Times New Roman"/>
        <w:color w:val="000000"/>
        <w:lang w:val="x-none" w:eastAsia="x-none" w:bidi="x-none"/>
      </w:rPr>
    </w:lvl>
    <w:lvl w:ilvl="3">
      <w:start w:val="1"/>
      <w:numFmt w:val="decimal"/>
      <w:lvlText w:val="%1.%2.%3.%4."/>
      <w:lvlJc w:val="left"/>
      <w:pPr>
        <w:tabs>
          <w:tab w:val="num" w:pos="0"/>
        </w:tabs>
        <w:ind w:left="1870" w:hanging="648"/>
      </w:pPr>
    </w:lvl>
    <w:lvl w:ilvl="4">
      <w:start w:val="1"/>
      <w:numFmt w:val="decimal"/>
      <w:lvlText w:val="%1.%2.%3.%4.%5."/>
      <w:lvlJc w:val="left"/>
      <w:pPr>
        <w:tabs>
          <w:tab w:val="num" w:pos="0"/>
        </w:tabs>
        <w:ind w:left="2374" w:hanging="792"/>
      </w:pPr>
    </w:lvl>
    <w:lvl w:ilvl="5">
      <w:start w:val="1"/>
      <w:numFmt w:val="decimal"/>
      <w:lvlText w:val="%1.%2.%3.%4.%5.%6."/>
      <w:lvlJc w:val="left"/>
      <w:pPr>
        <w:tabs>
          <w:tab w:val="num" w:pos="0"/>
        </w:tabs>
        <w:ind w:left="2878" w:hanging="936"/>
      </w:pPr>
    </w:lvl>
    <w:lvl w:ilvl="6">
      <w:start w:val="1"/>
      <w:numFmt w:val="decimal"/>
      <w:lvlText w:val="%1.%2.%3.%4.%5.%6.%7."/>
      <w:lvlJc w:val="left"/>
      <w:pPr>
        <w:tabs>
          <w:tab w:val="num" w:pos="0"/>
        </w:tabs>
        <w:ind w:left="3382" w:hanging="1080"/>
      </w:pPr>
    </w:lvl>
    <w:lvl w:ilvl="7">
      <w:start w:val="1"/>
      <w:numFmt w:val="decimal"/>
      <w:lvlText w:val="%1.%2.%3.%4.%5.%6.%7.%8."/>
      <w:lvlJc w:val="left"/>
      <w:pPr>
        <w:tabs>
          <w:tab w:val="num" w:pos="0"/>
        </w:tabs>
        <w:ind w:left="3886" w:hanging="1224"/>
      </w:pPr>
    </w:lvl>
    <w:lvl w:ilvl="8">
      <w:start w:val="1"/>
      <w:numFmt w:val="decimal"/>
      <w:lvlText w:val="%1.%2.%3.%4.%5.%6.%7.%8.%9."/>
      <w:lvlJc w:val="left"/>
      <w:pPr>
        <w:tabs>
          <w:tab w:val="num" w:pos="0"/>
        </w:tabs>
        <w:ind w:left="4462" w:hanging="1440"/>
      </w:pPr>
    </w:lvl>
  </w:abstractNum>
  <w:abstractNum w:abstractNumId="4">
    <w:lvl w:ilvl="0">
      <w:start w:val="1"/>
      <w:numFmt w:val="bullet"/>
      <w:lvlText w:val=""/>
      <w:lvlJc w:val="left"/>
      <w:pPr>
        <w:tabs>
          <w:tab w:val="num" w:pos="643"/>
        </w:tabs>
        <w:ind w:left="643"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
    <w:lvl w:ilvl="0">
      <w:start w:val="1"/>
      <w:numFmt w:val="bullet"/>
      <w:lvlText w:val=""/>
      <w:lvlJc w:val="left"/>
      <w:pPr>
        <w:tabs>
          <w:tab w:val="num" w:pos="0"/>
        </w:tabs>
        <w:ind w:left="721" w:hanging="360"/>
      </w:pPr>
      <w:rPr>
        <w:rFonts w:ascii="Symbol" w:hAnsi="Symbol" w:cs="Symbol" w:hint="default"/>
      </w:rPr>
    </w:lvl>
    <w:lvl w:ilvl="1">
      <w:start w:val="1"/>
      <w:numFmt w:val="bullet"/>
      <w:lvlText w:val="o"/>
      <w:lvlJc w:val="left"/>
      <w:pPr>
        <w:tabs>
          <w:tab w:val="num" w:pos="0"/>
        </w:tabs>
        <w:ind w:left="1441" w:hanging="360"/>
      </w:pPr>
      <w:rPr>
        <w:rFonts w:ascii="Courier New" w:hAnsi="Courier New" w:cs="Courier New" w:hint="default"/>
      </w:rPr>
    </w:lvl>
    <w:lvl w:ilvl="2">
      <w:start w:val="1"/>
      <w:numFmt w:val="bullet"/>
      <w:lvlText w:val=""/>
      <w:lvlJc w:val="left"/>
      <w:pPr>
        <w:tabs>
          <w:tab w:val="num" w:pos="0"/>
        </w:tabs>
        <w:ind w:left="2161" w:hanging="360"/>
      </w:pPr>
      <w:rPr>
        <w:rFonts w:ascii="Wingdings" w:hAnsi="Wingdings" w:cs="Wingdings" w:hint="default"/>
      </w:rPr>
    </w:lvl>
    <w:lvl w:ilvl="3">
      <w:start w:val="1"/>
      <w:numFmt w:val="bullet"/>
      <w:lvlText w:val=""/>
      <w:lvlJc w:val="left"/>
      <w:pPr>
        <w:tabs>
          <w:tab w:val="num" w:pos="0"/>
        </w:tabs>
        <w:ind w:left="2881" w:hanging="360"/>
      </w:pPr>
      <w:rPr>
        <w:rFonts w:ascii="Symbol" w:hAnsi="Symbol" w:cs="Symbol" w:hint="default"/>
      </w:rPr>
    </w:lvl>
    <w:lvl w:ilvl="4">
      <w:start w:val="1"/>
      <w:numFmt w:val="bullet"/>
      <w:lvlText w:val="o"/>
      <w:lvlJc w:val="left"/>
      <w:pPr>
        <w:tabs>
          <w:tab w:val="num" w:pos="0"/>
        </w:tabs>
        <w:ind w:left="3601" w:hanging="360"/>
      </w:pPr>
      <w:rPr>
        <w:rFonts w:ascii="Courier New" w:hAnsi="Courier New" w:cs="Courier New" w:hint="default"/>
      </w:rPr>
    </w:lvl>
    <w:lvl w:ilvl="5">
      <w:start w:val="1"/>
      <w:numFmt w:val="bullet"/>
      <w:lvlText w:val=""/>
      <w:lvlJc w:val="left"/>
      <w:pPr>
        <w:tabs>
          <w:tab w:val="num" w:pos="0"/>
        </w:tabs>
        <w:ind w:left="4321" w:hanging="360"/>
      </w:pPr>
      <w:rPr>
        <w:rFonts w:ascii="Wingdings" w:hAnsi="Wingdings" w:cs="Wingdings" w:hint="default"/>
      </w:rPr>
    </w:lvl>
    <w:lvl w:ilvl="6">
      <w:start w:val="1"/>
      <w:numFmt w:val="bullet"/>
      <w:lvlText w:val=""/>
      <w:lvlJc w:val="left"/>
      <w:pPr>
        <w:tabs>
          <w:tab w:val="num" w:pos="0"/>
        </w:tabs>
        <w:ind w:left="5041" w:hanging="360"/>
      </w:pPr>
      <w:rPr>
        <w:rFonts w:ascii="Symbol" w:hAnsi="Symbol" w:cs="Symbol" w:hint="default"/>
      </w:rPr>
    </w:lvl>
    <w:lvl w:ilvl="7">
      <w:start w:val="1"/>
      <w:numFmt w:val="bullet"/>
      <w:lvlText w:val="o"/>
      <w:lvlJc w:val="left"/>
      <w:pPr>
        <w:tabs>
          <w:tab w:val="num" w:pos="0"/>
        </w:tabs>
        <w:ind w:left="5761" w:hanging="360"/>
      </w:pPr>
      <w:rPr>
        <w:rFonts w:ascii="Courier New" w:hAnsi="Courier New" w:cs="Courier New" w:hint="default"/>
      </w:rPr>
    </w:lvl>
    <w:lvl w:ilvl="8">
      <w:start w:val="1"/>
      <w:numFmt w:val="bullet"/>
      <w:lvlText w:val=""/>
      <w:lvlJc w:val="left"/>
      <w:pPr>
        <w:tabs>
          <w:tab w:val="num" w:pos="0"/>
        </w:tabs>
        <w:ind w:left="6481" w:hanging="360"/>
      </w:pPr>
      <w:rPr>
        <w:rFonts w:ascii="Wingdings" w:hAnsi="Wingdings" w:cs="Wingdings" w:hint="default"/>
      </w:rPr>
    </w:lvl>
  </w:abstractNum>
  <w:abstractNum w:abstractNumId="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0">
    <w:lvl w:ilvl="0">
      <w:start w:val="1"/>
      <w:numFmt w:val="none"/>
      <w:suff w:val="nothing"/>
      <w:lvlText w:val=""/>
      <w:lvlJc w:val="left"/>
      <w:pPr>
        <w:tabs>
          <w:tab w:val="num" w:pos="0"/>
        </w:tabs>
        <w:ind w:left="0" w:hanging="0"/>
      </w:pPr>
    </w:lvl>
    <w:lvl w:ilvl="1">
      <w:start w:val="1"/>
      <w:numFmt w:val="none"/>
      <w:suff w:val="nothing"/>
      <w:lvlText w:val=""/>
      <w:lvlJc w:val="left"/>
      <w:pPr>
        <w:tabs>
          <w:tab w:val="num" w:pos="0"/>
        </w:tabs>
        <w:ind w:left="0" w:hanging="0"/>
      </w:pPr>
    </w:lvl>
    <w:lvl w:ilvl="2">
      <w:start w:val="1"/>
      <w:numFmt w:val="none"/>
      <w:suff w:val="nothing"/>
      <w:lvlText w:val=""/>
      <w:lvlJc w:val="left"/>
      <w:pPr>
        <w:tabs>
          <w:tab w:val="num" w:pos="0"/>
        </w:tabs>
        <w:ind w:left="0" w:hanging="0"/>
      </w:pPr>
    </w:lvl>
    <w:lvl w:ilvl="3">
      <w:start w:val="1"/>
      <w:numFmt w:val="none"/>
      <w:suff w:val="nothing"/>
      <w:lvlText w:val=""/>
      <w:lvlJc w:val="left"/>
      <w:pPr>
        <w:tabs>
          <w:tab w:val="num" w:pos="0"/>
        </w:tabs>
        <w:ind w:left="0" w:hanging="0"/>
      </w:pPr>
    </w:lvl>
    <w:lvl w:ilvl="4">
      <w:start w:val="1"/>
      <w:numFmt w:val="none"/>
      <w:suff w:val="nothing"/>
      <w:lvlText w:val=""/>
      <w:lvlJc w:val="left"/>
      <w:pPr>
        <w:tabs>
          <w:tab w:val="num" w:pos="0"/>
        </w:tabs>
        <w:ind w:left="0" w:hanging="0"/>
      </w:pPr>
    </w:lvl>
    <w:lvl w:ilvl="5">
      <w:start w:val="1"/>
      <w:numFmt w:val="none"/>
      <w:suff w:val="nothing"/>
      <w:lvlText w:val=""/>
      <w:lvlJc w:val="left"/>
      <w:pPr>
        <w:tabs>
          <w:tab w:val="num" w:pos="0"/>
        </w:tabs>
        <w:ind w:left="0" w:hanging="0"/>
      </w:pPr>
    </w:lvl>
    <w:lvl w:ilvl="6">
      <w:start w:val="1"/>
      <w:numFmt w:val="none"/>
      <w:suff w:val="nothing"/>
      <w:lvlText w:val=""/>
      <w:lvlJc w:val="left"/>
      <w:pPr>
        <w:tabs>
          <w:tab w:val="num" w:pos="0"/>
        </w:tabs>
        <w:ind w:left="0" w:hanging="0"/>
      </w:pPr>
    </w:lvl>
    <w:lvl w:ilvl="7">
      <w:start w:val="1"/>
      <w:numFmt w:val="none"/>
      <w:suff w:val="nothing"/>
      <w:lvlText w:val=""/>
      <w:lvlJc w:val="left"/>
      <w:pPr>
        <w:tabs>
          <w:tab w:val="num" w:pos="0"/>
        </w:tabs>
        <w:ind w:left="0" w:hanging="0"/>
      </w:pPr>
    </w:lvl>
    <w:lvl w:ilvl="8">
      <w:start w:val="1"/>
      <w:numFmt w:val="none"/>
      <w:suff w:val="nothing"/>
      <w:lvlText w:val=""/>
      <w:lvlJc w:val="left"/>
      <w:pPr>
        <w:tabs>
          <w:tab w:val="num" w:pos="0"/>
        </w:tabs>
        <w:ind w:left="0" w:hanging="0"/>
      </w:p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bering>
</file>

<file path=word/settings.xml><?xml version="1.0" encoding="utf-8"?>
<w:settings xmlns:w="http://schemas.openxmlformats.org/wordprocessingml/2006/main">
  <w:zoom w:percent="100"/>
  <w:defaultTabStop w:val="708"/>
  <w:autoHyphenation w:val="tru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hyphenationZone w:val="425"/>
  <w:themeFontLang w:val="pl-PL"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Calibri" w:hAnsi="Calibri" w:eastAsia="Calibri" w:cs="" w:asciiTheme="minorHAnsi" w:cstheme="minorBidi" w:eastAsiaTheme="minorHAnsi" w:hAnsiTheme="minorHAnsi"/>
        <w:sz w:val="22"/>
        <w:szCs w:val="22"/>
        <w:lang w:val="pl-PL" w:eastAsia="en-US" w:bidi="ar-SA"/>
      </w:rPr>
    </w:rPrDefault>
    <w:pPrDefault>
      <w:pPr>
        <w:suppressAutoHyphens w:val="true"/>
      </w:pPr>
    </w:pPrDefault>
  </w:docDefaults>
  <w:latentStyles w:defLockedState="0" w:defUIPriority="99" w:defSemiHidden="0" w:defUnhideWhenUsed="0" w:defQFormat="0" w:count="376">
    <w:lsdException w:name="Normal" w:uiPriority="0" w:qFormat="1"/>
    <w:lsdException w:name="heading 1" w:uiPriority="0"/>
    <w:lsdException w:name="heading 2" w:uiPriority="9" w:semiHidden="1" w:unhideWhenUsed="1"/>
    <w:lsdException w:name="heading 3" w:uiPriority="9" w:semiHidden="1" w:unhideWhenUsed="1" w:qFormat="1"/>
    <w:lsdException w:name="heading 4" w:uiPriority="0"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0"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uiPriority="1" w:semiHidden="1" w:unhideWhenUsed="1"/>
    <w:lsdException w:name="Body Text" w:uiPriority="0"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32789d"/>
    <w:pPr>
      <w:widowControl w:val="false"/>
      <w:suppressAutoHyphens w:val="true"/>
      <w:bidi w:val="0"/>
      <w:spacing w:lineRule="auto" w:line="360" w:before="0" w:after="0"/>
      <w:jc w:val="both"/>
    </w:pPr>
    <w:rPr>
      <w:rFonts w:ascii="Arial Narrow" w:hAnsi="Arial Narrow" w:eastAsia="Times New Roman" w:cs="Arial"/>
      <w:color w:val="auto"/>
      <w:kern w:val="0"/>
      <w:sz w:val="24"/>
      <w:szCs w:val="16"/>
      <w:lang w:eastAsia="ar-SA" w:val="pl-PL" w:bidi="ar-SA"/>
    </w:rPr>
  </w:style>
  <w:style w:type="paragraph" w:styleId="Nagwek1">
    <w:name w:val="Heading 1"/>
    <w:basedOn w:val="Normal"/>
    <w:next w:val="Normal"/>
    <w:link w:val="Nagwek1Znak"/>
    <w:qFormat/>
    <w:rsid w:val="00ca5c3d"/>
    <w:pPr>
      <w:keepNext w:val="true"/>
      <w:tabs>
        <w:tab w:val="clear" w:pos="708"/>
        <w:tab w:val="left" w:pos="0" w:leader="none"/>
      </w:tabs>
      <w:outlineLvl w:val="0"/>
    </w:pPr>
    <w:rPr>
      <w:b/>
      <w:bCs/>
      <w:caps/>
      <w:sz w:val="20"/>
      <w:szCs w:val="28"/>
    </w:rPr>
  </w:style>
  <w:style w:type="paragraph" w:styleId="Nagwek2">
    <w:name w:val="Heading 2"/>
    <w:basedOn w:val="Normal"/>
    <w:next w:val="Normal"/>
    <w:link w:val="Nagwek2Znak"/>
    <w:uiPriority w:val="9"/>
    <w:unhideWhenUsed/>
    <w:qFormat/>
    <w:rsid w:val="001c2716"/>
    <w:pPr>
      <w:keepNext w:val="true"/>
      <w:keepLines/>
      <w:spacing w:before="40" w:after="0"/>
      <w:outlineLvl w:val="1"/>
    </w:pPr>
    <w:rPr>
      <w:rFonts w:ascii="Cambria" w:hAnsi="Cambria" w:eastAsia="" w:cs="" w:asciiTheme="majorHAnsi" w:cstheme="majorBidi" w:eastAsiaTheme="majorEastAsia" w:hAnsiTheme="majorHAnsi"/>
      <w:color w:val="365F91" w:themeColor="accent1" w:themeShade="bf"/>
      <w:sz w:val="26"/>
      <w:szCs w:val="26"/>
    </w:rPr>
  </w:style>
  <w:style w:type="paragraph" w:styleId="Nagwek3">
    <w:name w:val="Heading 3"/>
    <w:basedOn w:val="Normal"/>
    <w:next w:val="Normal"/>
    <w:link w:val="Nagwek3Znak"/>
    <w:uiPriority w:val="9"/>
    <w:unhideWhenUsed/>
    <w:qFormat/>
    <w:rsid w:val="00dc4ebf"/>
    <w:pPr>
      <w:keepNext w:val="true"/>
      <w:keepLines/>
      <w:spacing w:before="40" w:after="0"/>
      <w:outlineLvl w:val="2"/>
    </w:pPr>
    <w:rPr>
      <w:rFonts w:ascii="Cambria" w:hAnsi="Cambria" w:eastAsia="" w:cs="" w:asciiTheme="majorHAnsi" w:cstheme="majorBidi" w:eastAsiaTheme="majorEastAsia" w:hAnsiTheme="majorHAnsi"/>
      <w:color w:val="243F60" w:themeColor="accent1" w:themeShade="7f"/>
      <w:szCs w:val="24"/>
    </w:rPr>
  </w:style>
  <w:style w:type="paragraph" w:styleId="Nagwek4">
    <w:name w:val="Heading 4"/>
    <w:basedOn w:val="Normal"/>
    <w:next w:val="Normal"/>
    <w:link w:val="Nagwek4Znak"/>
    <w:unhideWhenUsed/>
    <w:qFormat/>
    <w:rsid w:val="00ce7ef4"/>
    <w:pPr>
      <w:keepNext w:val="true"/>
      <w:keepLines/>
      <w:spacing w:before="40" w:after="0"/>
      <w:outlineLvl w:val="3"/>
    </w:pPr>
    <w:rPr>
      <w:rFonts w:ascii="Cambria" w:hAnsi="Cambria" w:eastAsia="" w:cs="" w:asciiTheme="majorHAnsi" w:cstheme="majorBidi" w:eastAsiaTheme="majorEastAsia" w:hAnsiTheme="majorHAnsi"/>
      <w:i/>
      <w:iCs/>
      <w:color w:val="365F91" w:themeColor="accent1" w:themeShade="bf"/>
    </w:rPr>
  </w:style>
  <w:style w:type="paragraph" w:styleId="Nagwek5">
    <w:name w:val="Heading 5"/>
    <w:basedOn w:val="Normal"/>
    <w:next w:val="Normal"/>
    <w:link w:val="Nagwek5Znak"/>
    <w:uiPriority w:val="9"/>
    <w:semiHidden/>
    <w:unhideWhenUsed/>
    <w:qFormat/>
    <w:rsid w:val="00ce7ef4"/>
    <w:pPr>
      <w:keepNext w:val="true"/>
      <w:keepLines/>
      <w:spacing w:before="40" w:after="0"/>
      <w:outlineLvl w:val="4"/>
    </w:pPr>
    <w:rPr>
      <w:rFonts w:ascii="Cambria" w:hAnsi="Cambria" w:eastAsia="" w:cs="" w:asciiTheme="majorHAnsi" w:cstheme="majorBidi" w:eastAsiaTheme="majorEastAsia" w:hAnsiTheme="majorHAnsi"/>
      <w:color w:val="365F91" w:themeColor="accent1" w:themeShade="bf"/>
    </w:rPr>
  </w:style>
  <w:style w:type="character" w:styleId="DefaultParagraphFont" w:default="1">
    <w:name w:val="Default Paragraph Font"/>
    <w:uiPriority w:val="1"/>
    <w:semiHidden/>
    <w:unhideWhenUsed/>
    <w:qFormat/>
    <w:rPr/>
  </w:style>
  <w:style w:type="character" w:styleId="1PunktgwnyZnak" w:customStyle="1">
    <w:name w:val="1. Punkt główny Znak"/>
    <w:basedOn w:val="DefaultParagraphFont"/>
    <w:link w:val="1Punktgwny"/>
    <w:qFormat/>
    <w:rsid w:val="008e4c16"/>
    <w:rPr>
      <w:rFonts w:ascii="Arial Narrow" w:hAnsi="Arial Narrow"/>
      <w:b/>
      <w:sz w:val="24"/>
    </w:rPr>
  </w:style>
  <w:style w:type="character" w:styleId="AkapitzlistZnak" w:customStyle="1">
    <w:name w:val="Akapit z listą Znak"/>
    <w:basedOn w:val="DefaultParagraphFont"/>
    <w:link w:val="Akapitzlist"/>
    <w:uiPriority w:val="34"/>
    <w:qFormat/>
    <w:rsid w:val="002b1649"/>
    <w:rPr/>
  </w:style>
  <w:style w:type="character" w:styleId="11PodpunktZnak" w:customStyle="1">
    <w:name w:val="1.1. Podpunkt Znak"/>
    <w:basedOn w:val="AkapitzlistZnak"/>
    <w:link w:val="11Podpunkt"/>
    <w:qFormat/>
    <w:rsid w:val="008e4c16"/>
    <w:rPr>
      <w:rFonts w:ascii="Arial Narrow" w:hAnsi="Arial Narrow" w:eastAsia="Times New Roman" w:cs="Arial Narrow"/>
      <w:b/>
      <w:color w:val="000000"/>
      <w:sz w:val="24"/>
      <w:szCs w:val="24"/>
      <w:lang w:eastAsia="ar-SA"/>
    </w:rPr>
  </w:style>
  <w:style w:type="character" w:styleId="PunktorZnak" w:customStyle="1">
    <w:name w:val="- Punktor Znak"/>
    <w:basedOn w:val="DefaultParagraphFont"/>
    <w:link w:val="-Punktor"/>
    <w:qFormat/>
    <w:rsid w:val="004171d2"/>
    <w:rPr>
      <w:rFonts w:ascii="Arial Narrow" w:hAnsi="Arial Narrow" w:eastAsia="Calibri" w:cs="Arial Narrow"/>
      <w:color w:val="000000"/>
      <w:sz w:val="24"/>
      <w:szCs w:val="24"/>
    </w:rPr>
  </w:style>
  <w:style w:type="character" w:styleId="PlaceholderText">
    <w:name w:val="Placeholder Text"/>
    <w:basedOn w:val="DefaultParagraphFont"/>
    <w:uiPriority w:val="99"/>
    <w:semiHidden/>
    <w:qFormat/>
    <w:rsid w:val="005f0ad3"/>
    <w:rPr>
      <w:color w:val="808080"/>
    </w:rPr>
  </w:style>
  <w:style w:type="character" w:styleId="TekstdymkaZnak" w:customStyle="1">
    <w:name w:val="Tekst dymka Znak"/>
    <w:basedOn w:val="DefaultParagraphFont"/>
    <w:link w:val="Tekstdymka"/>
    <w:uiPriority w:val="99"/>
    <w:semiHidden/>
    <w:qFormat/>
    <w:rsid w:val="005f0ad3"/>
    <w:rPr>
      <w:rFonts w:ascii="Tahoma" w:hAnsi="Tahoma" w:cs="Tahoma"/>
      <w:sz w:val="16"/>
      <w:szCs w:val="16"/>
    </w:rPr>
  </w:style>
  <w:style w:type="character" w:styleId="NagwekZnak" w:customStyle="1">
    <w:name w:val="Nagłówek Znak"/>
    <w:basedOn w:val="DefaultParagraphFont"/>
    <w:link w:val="Nagwek"/>
    <w:uiPriority w:val="99"/>
    <w:qFormat/>
    <w:rsid w:val="008c1545"/>
    <w:rPr>
      <w:rFonts w:ascii="Arial Narrow" w:hAnsi="Arial Narrow"/>
    </w:rPr>
  </w:style>
  <w:style w:type="character" w:styleId="StopkaZnak" w:customStyle="1">
    <w:name w:val="Stopka Znak"/>
    <w:basedOn w:val="DefaultParagraphFont"/>
    <w:link w:val="Stopka"/>
    <w:uiPriority w:val="99"/>
    <w:qFormat/>
    <w:rsid w:val="008c1545"/>
    <w:rPr>
      <w:rFonts w:ascii="Arial Narrow" w:hAnsi="Arial Narrow"/>
    </w:rPr>
  </w:style>
  <w:style w:type="character" w:styleId="Czeinternetowe">
    <w:name w:val="Łącze internetowe"/>
    <w:basedOn w:val="DefaultParagraphFont"/>
    <w:uiPriority w:val="99"/>
    <w:unhideWhenUsed/>
    <w:rsid w:val="00b879d0"/>
    <w:rPr>
      <w:color w:val="0000FF" w:themeColor="hyperlink"/>
      <w:u w:val="single"/>
    </w:rPr>
  </w:style>
  <w:style w:type="character" w:styleId="Nagwek1Znak" w:customStyle="1">
    <w:name w:val="Nagłówek 1 Znak"/>
    <w:basedOn w:val="DefaultParagraphFont"/>
    <w:link w:val="Nagwek1"/>
    <w:qFormat/>
    <w:rsid w:val="00ca5c3d"/>
    <w:rPr>
      <w:rFonts w:ascii="Arial" w:hAnsi="Arial" w:eastAsia="Times New Roman" w:cs="Times New Roman"/>
      <w:b/>
      <w:bCs/>
      <w:caps/>
      <w:sz w:val="20"/>
      <w:szCs w:val="28"/>
      <w:lang w:eastAsia="ar-SA"/>
    </w:rPr>
  </w:style>
  <w:style w:type="character" w:styleId="ZwykytekstZnak" w:customStyle="1">
    <w:name w:val="Zwykły tekst Znak"/>
    <w:basedOn w:val="DefaultParagraphFont"/>
    <w:link w:val="Zwykytekst"/>
    <w:uiPriority w:val="99"/>
    <w:semiHidden/>
    <w:qFormat/>
    <w:rsid w:val="00114c2c"/>
    <w:rPr>
      <w:rFonts w:ascii="Consolas" w:hAnsi="Consolas"/>
      <w:sz w:val="21"/>
      <w:szCs w:val="21"/>
    </w:rPr>
  </w:style>
  <w:style w:type="character" w:styleId="Stopka1Znak" w:customStyle="1">
    <w:name w:val="Stopka 1 Znak"/>
    <w:basedOn w:val="StopkaZnak"/>
    <w:link w:val="Stopka1"/>
    <w:qFormat/>
    <w:rsid w:val="00777b72"/>
    <w:rPr>
      <w:rFonts w:ascii="Arial Narrow" w:hAnsi="Arial Narrow" w:eastAsia="Times New Roman" w:cs="Arial"/>
      <w:sz w:val="16"/>
      <w:szCs w:val="16"/>
      <w:lang w:eastAsia="ar-SA"/>
    </w:rPr>
  </w:style>
  <w:style w:type="character" w:styleId="StylZnak" w:customStyle="1">
    <w:name w:val="Styl Znak"/>
    <w:basedOn w:val="DefaultParagraphFont"/>
    <w:link w:val="Styl"/>
    <w:qFormat/>
    <w:rsid w:val="004171d2"/>
    <w:rPr>
      <w:rFonts w:ascii="Arial" w:hAnsi="Arial" w:eastAsia="Times New Roman" w:cs="Arial"/>
      <w:sz w:val="24"/>
      <w:szCs w:val="24"/>
      <w:lang w:eastAsia="pl-PL"/>
    </w:rPr>
  </w:style>
  <w:style w:type="character" w:styleId="Stopka2Znak" w:customStyle="1">
    <w:name w:val="Stopka 2 Znak"/>
    <w:basedOn w:val="StylZnak"/>
    <w:link w:val="Stopka2"/>
    <w:qFormat/>
    <w:rsid w:val="004171d2"/>
    <w:rPr>
      <w:rFonts w:ascii="Arial Narrow" w:hAnsi="Arial Narrow" w:eastAsia="Times New Roman" w:cs="Arial"/>
      <w:b/>
      <w:bCs/>
      <w:sz w:val="18"/>
      <w:szCs w:val="20"/>
      <w:lang w:eastAsia="pl-PL"/>
    </w:rPr>
  </w:style>
  <w:style w:type="character" w:styleId="NG11Znak" w:customStyle="1">
    <w:name w:val="NG1.1. Znak"/>
    <w:link w:val="NG11"/>
    <w:uiPriority w:val="99"/>
    <w:qFormat/>
    <w:rsid w:val="00466cf1"/>
    <w:rPr>
      <w:rFonts w:ascii="Arial" w:hAnsi="Arial" w:eastAsia="Times New Roman" w:cs="Arial"/>
      <w:b/>
      <w:sz w:val="24"/>
      <w:szCs w:val="24"/>
      <w:lang w:eastAsia="pl-PL"/>
    </w:rPr>
  </w:style>
  <w:style w:type="character" w:styleId="MKNORMALNYZnak" w:customStyle="1">
    <w:name w:val="MK_NORMALNY Znak"/>
    <w:basedOn w:val="DefaultParagraphFont"/>
    <w:link w:val="MKNORMALNY"/>
    <w:qFormat/>
    <w:rsid w:val="00395645"/>
    <w:rPr>
      <w:rFonts w:ascii="Arial Narrow" w:hAnsi="Arial Narrow" w:eastAsia="Times New Roman" w:cs="Arial"/>
      <w:sz w:val="20"/>
      <w:szCs w:val="24"/>
      <w:lang w:eastAsia="pl-PL"/>
    </w:rPr>
  </w:style>
  <w:style w:type="character" w:styleId="Appleconvertedspace" w:customStyle="1">
    <w:name w:val="apple-converted-space"/>
    <w:basedOn w:val="DefaultParagraphFont"/>
    <w:qFormat/>
    <w:rsid w:val="002f042f"/>
    <w:rPr/>
  </w:style>
  <w:style w:type="character" w:styleId="Nagwek4Znak" w:customStyle="1">
    <w:name w:val="Nagłówek 4 Znak"/>
    <w:basedOn w:val="DefaultParagraphFont"/>
    <w:link w:val="Nagwek4"/>
    <w:uiPriority w:val="9"/>
    <w:qFormat/>
    <w:rsid w:val="00ce7ef4"/>
    <w:rPr>
      <w:rFonts w:ascii="Cambria" w:hAnsi="Cambria" w:eastAsia="" w:cs="" w:asciiTheme="majorHAnsi" w:cstheme="majorBidi" w:eastAsiaTheme="majorEastAsia" w:hAnsiTheme="majorHAnsi"/>
      <w:i/>
      <w:iCs/>
      <w:color w:val="365F91" w:themeColor="accent1" w:themeShade="bf"/>
      <w:sz w:val="24"/>
      <w:szCs w:val="16"/>
      <w:lang w:eastAsia="ar-SA"/>
    </w:rPr>
  </w:style>
  <w:style w:type="character" w:styleId="Nagwek5Znak" w:customStyle="1">
    <w:name w:val="Nagłówek 5 Znak"/>
    <w:basedOn w:val="DefaultParagraphFont"/>
    <w:link w:val="Nagwek5"/>
    <w:uiPriority w:val="9"/>
    <w:semiHidden/>
    <w:qFormat/>
    <w:rsid w:val="00ce7ef4"/>
    <w:rPr>
      <w:rFonts w:ascii="Cambria" w:hAnsi="Cambria" w:eastAsia="" w:cs="" w:asciiTheme="majorHAnsi" w:cstheme="majorBidi" w:eastAsiaTheme="majorEastAsia" w:hAnsiTheme="majorHAnsi"/>
      <w:color w:val="365F91" w:themeColor="accent1" w:themeShade="bf"/>
      <w:sz w:val="24"/>
      <w:szCs w:val="16"/>
      <w:lang w:eastAsia="ar-SA"/>
    </w:rPr>
  </w:style>
  <w:style w:type="character" w:styleId="TekstpodstawowyZnak" w:customStyle="1">
    <w:name w:val="Tekst podstawowy Znak"/>
    <w:basedOn w:val="DefaultParagraphFont"/>
    <w:link w:val="Tekstpodstawowy"/>
    <w:qFormat/>
    <w:rsid w:val="00ce7ef4"/>
    <w:rPr>
      <w:rFonts w:ascii="Times New Roman" w:hAnsi="Times New Roman" w:eastAsia="Times New Roman" w:cs="Times New Roman"/>
      <w:b/>
      <w:sz w:val="24"/>
      <w:szCs w:val="24"/>
      <w:lang w:eastAsia="pl-PL"/>
    </w:rPr>
  </w:style>
  <w:style w:type="character" w:styleId="Nagwek2Znak" w:customStyle="1">
    <w:name w:val="Nagłówek 2 Znak"/>
    <w:basedOn w:val="DefaultParagraphFont"/>
    <w:link w:val="Nagwek2"/>
    <w:uiPriority w:val="9"/>
    <w:qFormat/>
    <w:rsid w:val="001c2716"/>
    <w:rPr>
      <w:rFonts w:ascii="Cambria" w:hAnsi="Cambria" w:eastAsia="" w:cs="" w:asciiTheme="majorHAnsi" w:cstheme="majorBidi" w:eastAsiaTheme="majorEastAsia" w:hAnsiTheme="majorHAnsi"/>
      <w:color w:val="365F91" w:themeColor="accent1" w:themeShade="bf"/>
      <w:sz w:val="26"/>
      <w:szCs w:val="26"/>
      <w:lang w:eastAsia="ar-SA"/>
    </w:rPr>
  </w:style>
  <w:style w:type="character" w:styleId="Nagwek3Znak" w:customStyle="1">
    <w:name w:val="Nagłówek 3 Znak"/>
    <w:basedOn w:val="DefaultParagraphFont"/>
    <w:link w:val="Nagwek3"/>
    <w:uiPriority w:val="9"/>
    <w:qFormat/>
    <w:rsid w:val="00dc4ebf"/>
    <w:rPr>
      <w:rFonts w:ascii="Cambria" w:hAnsi="Cambria" w:eastAsia="" w:cs="" w:asciiTheme="majorHAnsi" w:cstheme="majorBidi" w:eastAsiaTheme="majorEastAsia" w:hAnsiTheme="majorHAnsi"/>
      <w:color w:val="243F60" w:themeColor="accent1" w:themeShade="7f"/>
      <w:sz w:val="24"/>
      <w:szCs w:val="24"/>
      <w:lang w:eastAsia="ar-SA"/>
    </w:rPr>
  </w:style>
  <w:style w:type="character" w:styleId="TytuZnak" w:customStyle="1">
    <w:name w:val="Tytuł Znak"/>
    <w:basedOn w:val="DefaultParagraphFont"/>
    <w:link w:val="Tytu"/>
    <w:qFormat/>
    <w:rsid w:val="00d75e70"/>
    <w:rPr>
      <w:rFonts w:ascii="Arial" w:hAnsi="Arial" w:eastAsia="HG Mincho Light J" w:cs="Times New Roman"/>
      <w:color w:val="000000"/>
      <w:sz w:val="28"/>
      <w:szCs w:val="24"/>
    </w:rPr>
  </w:style>
  <w:style w:type="character" w:styleId="TekstprzypisukocowegoZnak" w:customStyle="1">
    <w:name w:val="Tekst przypisu końcowego Znak"/>
    <w:basedOn w:val="DefaultParagraphFont"/>
    <w:link w:val="Tekstprzypisukocowego"/>
    <w:uiPriority w:val="99"/>
    <w:semiHidden/>
    <w:qFormat/>
    <w:rsid w:val="00926c6b"/>
    <w:rPr>
      <w:rFonts w:ascii="Arial Narrow" w:hAnsi="Arial Narrow" w:eastAsia="Times New Roman" w:cs="Arial"/>
      <w:sz w:val="20"/>
      <w:szCs w:val="20"/>
      <w:lang w:eastAsia="ar-SA"/>
    </w:rPr>
  </w:style>
  <w:style w:type="character" w:styleId="Zakotwiczenieprzypisukocowego">
    <w:name w:val="Zakotwiczenie przypisu końcowego"/>
    <w:rPr>
      <w:vertAlign w:val="superscript"/>
    </w:rPr>
  </w:style>
  <w:style w:type="character" w:styleId="EndnoteCharacters">
    <w:name w:val="Endnote Characters"/>
    <w:basedOn w:val="DefaultParagraphFont"/>
    <w:uiPriority w:val="99"/>
    <w:semiHidden/>
    <w:unhideWhenUsed/>
    <w:qFormat/>
    <w:rsid w:val="00926c6b"/>
    <w:rPr>
      <w:vertAlign w:val="superscript"/>
    </w:rPr>
  </w:style>
  <w:style w:type="character" w:styleId="TekstprzypisudolnegoZnak" w:customStyle="1">
    <w:name w:val="Tekst przypisu dolnego Znak"/>
    <w:basedOn w:val="DefaultParagraphFont"/>
    <w:link w:val="Tekstprzypisudolnego"/>
    <w:uiPriority w:val="99"/>
    <w:semiHidden/>
    <w:qFormat/>
    <w:rsid w:val="0077123d"/>
    <w:rPr>
      <w:rFonts w:ascii="Arial Narrow" w:hAnsi="Arial Narrow" w:eastAsia="Times New Roman" w:cs="Arial"/>
      <w:sz w:val="20"/>
      <w:szCs w:val="20"/>
      <w:lang w:eastAsia="ar-SA"/>
    </w:rPr>
  </w:style>
  <w:style w:type="character" w:styleId="Zakotwiczenieprzypisudolnego">
    <w:name w:val="Zakotwiczenie przypisu dolnego"/>
    <w:rPr>
      <w:vertAlign w:val="superscript"/>
    </w:rPr>
  </w:style>
  <w:style w:type="character" w:styleId="FootnoteCharacters">
    <w:name w:val="Footnote Characters"/>
    <w:basedOn w:val="DefaultParagraphFont"/>
    <w:uiPriority w:val="99"/>
    <w:semiHidden/>
    <w:unhideWhenUsed/>
    <w:qFormat/>
    <w:rsid w:val="0077123d"/>
    <w:rPr>
      <w:vertAlign w:val="superscript"/>
    </w:rPr>
  </w:style>
  <w:style w:type="paragraph" w:styleId="Nagwek">
    <w:name w:val="Nagłówek"/>
    <w:basedOn w:val="Normal"/>
    <w:next w:val="Tretekstu"/>
    <w:qFormat/>
    <w:pPr>
      <w:keepNext w:val="true"/>
      <w:spacing w:before="240" w:after="120"/>
    </w:pPr>
    <w:rPr>
      <w:rFonts w:ascii="Liberation Sans" w:hAnsi="Liberation Sans" w:eastAsia="Microsoft YaHei" w:cs="Arial"/>
      <w:sz w:val="28"/>
      <w:szCs w:val="28"/>
    </w:rPr>
  </w:style>
  <w:style w:type="paragraph" w:styleId="Tretekstu">
    <w:name w:val="Body Text"/>
    <w:basedOn w:val="Normal"/>
    <w:link w:val="TekstpodstawowyZnak"/>
    <w:rsid w:val="00ce7ef4"/>
    <w:pPr>
      <w:widowControl/>
      <w:suppressAutoHyphens w:val="false"/>
      <w:spacing w:lineRule="auto" w:line="240"/>
      <w:jc w:val="left"/>
    </w:pPr>
    <w:rPr>
      <w:rFonts w:ascii="Times New Roman" w:hAnsi="Times New Roman" w:cs="Times New Roman"/>
      <w:b/>
      <w:szCs w:val="24"/>
      <w:lang w:eastAsia="pl-PL"/>
    </w:rPr>
  </w:style>
  <w:style w:type="paragraph" w:styleId="Lista">
    <w:name w:val="List"/>
    <w:basedOn w:val="Tretekstu"/>
    <w:pPr/>
    <w:rPr>
      <w:rFonts w:cs="Arial"/>
    </w:rPr>
  </w:style>
  <w:style w:type="paragraph" w:styleId="Podpis">
    <w:name w:val="Caption"/>
    <w:basedOn w:val="Normal"/>
    <w:qFormat/>
    <w:pPr>
      <w:suppressLineNumbers/>
      <w:spacing w:before="120" w:after="120"/>
    </w:pPr>
    <w:rPr>
      <w:rFonts w:cs="Arial"/>
      <w:i/>
      <w:iCs/>
      <w:sz w:val="24"/>
      <w:szCs w:val="24"/>
    </w:rPr>
  </w:style>
  <w:style w:type="paragraph" w:styleId="Indeks">
    <w:name w:val="Indeks"/>
    <w:basedOn w:val="Normal"/>
    <w:qFormat/>
    <w:pPr>
      <w:suppressLineNumbers/>
    </w:pPr>
    <w:rPr>
      <w:rFonts w:cs="Arial"/>
    </w:rPr>
  </w:style>
  <w:style w:type="paragraph" w:styleId="ListParagraph">
    <w:name w:val="List Paragraph"/>
    <w:basedOn w:val="Normal"/>
    <w:link w:val="AkapitzlistZnak"/>
    <w:uiPriority w:val="34"/>
    <w:qFormat/>
    <w:rsid w:val="002b1649"/>
    <w:pPr>
      <w:spacing w:before="0" w:after="0"/>
      <w:ind w:left="720" w:hanging="0"/>
      <w:contextualSpacing/>
    </w:pPr>
    <w:rPr/>
  </w:style>
  <w:style w:type="paragraph" w:styleId="Text10" w:customStyle="1">
    <w:name w:val="Text 10"/>
    <w:basedOn w:val="Normal"/>
    <w:qFormat/>
    <w:rsid w:val="00cc7cc2"/>
    <w:pPr/>
    <w:rPr>
      <w:sz w:val="20"/>
      <w:szCs w:val="20"/>
    </w:rPr>
  </w:style>
  <w:style w:type="paragraph" w:styleId="1Punktgwny" w:customStyle="1">
    <w:name w:val="1. Punkt główny"/>
    <w:basedOn w:val="Normal"/>
    <w:link w:val="1PunktgwnyZnak"/>
    <w:qFormat/>
    <w:rsid w:val="008e4c16"/>
    <w:pPr>
      <w:widowControl/>
      <w:numPr>
        <w:ilvl w:val="0"/>
        <w:numId w:val="1"/>
      </w:numPr>
      <w:suppressAutoHyphens w:val="false"/>
      <w:ind w:left="284" w:hanging="283"/>
    </w:pPr>
    <w:rPr>
      <w:rFonts w:eastAsia="Calibri" w:cs="" w:cstheme="minorBidi" w:eastAsiaTheme="minorHAnsi"/>
      <w:b/>
      <w:szCs w:val="22"/>
      <w:lang w:eastAsia="en-US"/>
    </w:rPr>
  </w:style>
  <w:style w:type="paragraph" w:styleId="11Podpunkt" w:customStyle="1">
    <w:name w:val="1.1. Podpunkt"/>
    <w:basedOn w:val="ListParagraph"/>
    <w:link w:val="11PodpunktZnak"/>
    <w:qFormat/>
    <w:rsid w:val="008e4c16"/>
    <w:pPr>
      <w:numPr>
        <w:ilvl w:val="0"/>
        <w:numId w:val="1"/>
      </w:numPr>
    </w:pPr>
    <w:rPr>
      <w:rFonts w:cs="Arial Narrow"/>
      <w:b/>
      <w:color w:val="000000"/>
      <w:szCs w:val="24"/>
    </w:rPr>
  </w:style>
  <w:style w:type="paragraph" w:styleId="Standard" w:customStyle="1">
    <w:name w:val="Standard"/>
    <w:qFormat/>
    <w:rsid w:val="0051676e"/>
    <w:pPr>
      <w:widowControl w:val="false"/>
      <w:suppressAutoHyphens w:val="true"/>
      <w:bidi w:val="0"/>
      <w:spacing w:lineRule="auto" w:line="240" w:before="0" w:after="0"/>
      <w:jc w:val="left"/>
      <w:textAlignment w:val="baseline"/>
    </w:pPr>
    <w:rPr>
      <w:rFonts w:ascii="Times New Roman" w:hAnsi="Times New Roman" w:eastAsia="Lucida Sans Unicode" w:cs="Mangal"/>
      <w:color w:val="auto"/>
      <w:kern w:val="2"/>
      <w:sz w:val="24"/>
      <w:szCs w:val="24"/>
      <w:lang w:eastAsia="zh-CN" w:bidi="hi-IN" w:val="pl-PL"/>
    </w:rPr>
  </w:style>
  <w:style w:type="paragraph" w:styleId="Punktor" w:customStyle="1">
    <w:name w:val="- Punktor"/>
    <w:basedOn w:val="Normal"/>
    <w:link w:val="-PunktorZnak"/>
    <w:qFormat/>
    <w:rsid w:val="004171d2"/>
    <w:pPr>
      <w:numPr>
        <w:ilvl w:val="0"/>
        <w:numId w:val="2"/>
      </w:numPr>
    </w:pPr>
    <w:rPr>
      <w:rFonts w:eastAsia="Calibri" w:cs="Arial Narrow"/>
      <w:color w:val="000000"/>
      <w:szCs w:val="24"/>
      <w:lang w:eastAsia="en-US"/>
    </w:rPr>
  </w:style>
  <w:style w:type="paragraph" w:styleId="BalloonText">
    <w:name w:val="Balloon Text"/>
    <w:basedOn w:val="Normal"/>
    <w:link w:val="TekstdymkaZnak"/>
    <w:uiPriority w:val="99"/>
    <w:semiHidden/>
    <w:unhideWhenUsed/>
    <w:qFormat/>
    <w:rsid w:val="005f0ad3"/>
    <w:pPr/>
    <w:rPr>
      <w:rFonts w:ascii="Tahoma" w:hAnsi="Tahoma" w:cs="Tahoma"/>
    </w:rPr>
  </w:style>
  <w:style w:type="paragraph" w:styleId="Gwkaistopka">
    <w:name w:val="Główka i stopka"/>
    <w:basedOn w:val="Normal"/>
    <w:qFormat/>
    <w:pPr/>
    <w:rPr/>
  </w:style>
  <w:style w:type="paragraph" w:styleId="Gwka">
    <w:name w:val="Header"/>
    <w:basedOn w:val="Normal"/>
    <w:link w:val="NagwekZnak"/>
    <w:uiPriority w:val="99"/>
    <w:unhideWhenUsed/>
    <w:rsid w:val="008c1545"/>
    <w:pPr>
      <w:tabs>
        <w:tab w:val="clear" w:pos="708"/>
        <w:tab w:val="center" w:pos="4536" w:leader="none"/>
        <w:tab w:val="right" w:pos="9072" w:leader="none"/>
      </w:tabs>
    </w:pPr>
    <w:rPr/>
  </w:style>
  <w:style w:type="paragraph" w:styleId="Stopka">
    <w:name w:val="Footer"/>
    <w:basedOn w:val="Normal"/>
    <w:link w:val="StopkaZnak"/>
    <w:uiPriority w:val="99"/>
    <w:unhideWhenUsed/>
    <w:rsid w:val="008c1545"/>
    <w:pPr>
      <w:tabs>
        <w:tab w:val="clear" w:pos="708"/>
        <w:tab w:val="center" w:pos="4536" w:leader="none"/>
        <w:tab w:val="right" w:pos="9072" w:leader="none"/>
      </w:tabs>
    </w:pPr>
    <w:rPr/>
  </w:style>
  <w:style w:type="paragraph" w:styleId="Styl" w:customStyle="1">
    <w:name w:val="Styl"/>
    <w:link w:val="StylZnak"/>
    <w:qFormat/>
    <w:rsid w:val="008c1545"/>
    <w:pPr>
      <w:widowControl w:val="false"/>
      <w:bidi w:val="0"/>
      <w:spacing w:lineRule="auto" w:line="240" w:before="0" w:after="0"/>
      <w:jc w:val="left"/>
    </w:pPr>
    <w:rPr>
      <w:rFonts w:ascii="Arial" w:hAnsi="Arial" w:eastAsia="Times New Roman" w:cs="Arial"/>
      <w:color w:val="auto"/>
      <w:kern w:val="0"/>
      <w:sz w:val="24"/>
      <w:szCs w:val="24"/>
      <w:lang w:eastAsia="pl-PL" w:val="pl-PL" w:bidi="ar-SA"/>
    </w:rPr>
  </w:style>
  <w:style w:type="paragraph" w:styleId="Spistreci1">
    <w:name w:val="TOC 1"/>
    <w:basedOn w:val="Normal"/>
    <w:next w:val="Normal"/>
    <w:autoRedefine/>
    <w:uiPriority w:val="39"/>
    <w:unhideWhenUsed/>
    <w:rsid w:val="00c13838"/>
    <w:pPr>
      <w:tabs>
        <w:tab w:val="clear" w:pos="708"/>
        <w:tab w:val="left" w:pos="440" w:leader="none"/>
        <w:tab w:val="right" w:pos="9060" w:leader="dot"/>
      </w:tabs>
    </w:pPr>
    <w:rPr>
      <w:rFonts w:eastAsia="Calibri"/>
      <w:b/>
      <w:sz w:val="22"/>
      <w:szCs w:val="22"/>
    </w:rPr>
  </w:style>
  <w:style w:type="paragraph" w:styleId="Spistreci2">
    <w:name w:val="TOC 2"/>
    <w:basedOn w:val="Normal"/>
    <w:next w:val="Normal"/>
    <w:autoRedefine/>
    <w:uiPriority w:val="39"/>
    <w:unhideWhenUsed/>
    <w:rsid w:val="00c13838"/>
    <w:pPr>
      <w:tabs>
        <w:tab w:val="clear" w:pos="708"/>
        <w:tab w:val="left" w:pos="660" w:leader="none"/>
        <w:tab w:val="right" w:pos="9060" w:leader="dot"/>
      </w:tabs>
      <w:spacing w:before="0" w:after="100"/>
      <w:ind w:left="220" w:hanging="0"/>
      <w:jc w:val="right"/>
    </w:pPr>
    <w:rPr/>
  </w:style>
  <w:style w:type="paragraph" w:styleId="Spistreci3">
    <w:name w:val="TOC 3"/>
    <w:basedOn w:val="Normal"/>
    <w:next w:val="Normal"/>
    <w:autoRedefine/>
    <w:uiPriority w:val="39"/>
    <w:unhideWhenUsed/>
    <w:rsid w:val="00b879d0"/>
    <w:pPr>
      <w:tabs>
        <w:tab w:val="clear" w:pos="708"/>
        <w:tab w:val="left" w:pos="880" w:leader="none"/>
        <w:tab w:val="right" w:pos="9062" w:leader="dot"/>
      </w:tabs>
      <w:spacing w:before="0" w:after="100"/>
      <w:ind w:left="440" w:hanging="0"/>
    </w:pPr>
    <w:rPr/>
  </w:style>
  <w:style w:type="paragraph" w:styleId="PlainText">
    <w:name w:val="Plain Text"/>
    <w:basedOn w:val="Normal"/>
    <w:link w:val="ZwykytekstZnak"/>
    <w:uiPriority w:val="99"/>
    <w:semiHidden/>
    <w:unhideWhenUsed/>
    <w:qFormat/>
    <w:rsid w:val="00114c2c"/>
    <w:pPr/>
    <w:rPr>
      <w:rFonts w:ascii="Consolas" w:hAnsi="Consolas"/>
      <w:sz w:val="21"/>
      <w:szCs w:val="21"/>
    </w:rPr>
  </w:style>
  <w:style w:type="paragraph" w:styleId="Caption">
    <w:name w:val="caption"/>
    <w:basedOn w:val="Normal"/>
    <w:next w:val="Normal"/>
    <w:unhideWhenUsed/>
    <w:qFormat/>
    <w:rsid w:val="00f326d5"/>
    <w:pPr>
      <w:spacing w:before="0" w:after="200"/>
    </w:pPr>
    <w:rPr>
      <w:b/>
      <w:bCs/>
      <w:sz w:val="18"/>
      <w:szCs w:val="18"/>
    </w:rPr>
  </w:style>
  <w:style w:type="paragraph" w:styleId="Tableoffigures">
    <w:name w:val="table of figures"/>
    <w:basedOn w:val="Normal"/>
    <w:next w:val="Normal"/>
    <w:uiPriority w:val="99"/>
    <w:unhideWhenUsed/>
    <w:qFormat/>
    <w:rsid w:val="00c90de1"/>
    <w:pPr/>
    <w:rPr/>
  </w:style>
  <w:style w:type="paragraph" w:styleId="Stopka1" w:customStyle="1">
    <w:name w:val="Stopka 1"/>
    <w:basedOn w:val="Stopka"/>
    <w:link w:val="Stopka1Znak"/>
    <w:qFormat/>
    <w:rsid w:val="00777b72"/>
    <w:pPr/>
    <w:rPr>
      <w:sz w:val="16"/>
    </w:rPr>
  </w:style>
  <w:style w:type="paragraph" w:styleId="Stopka2" w:customStyle="1">
    <w:name w:val="Stopka 2"/>
    <w:basedOn w:val="Styl"/>
    <w:link w:val="Stopka2Znak"/>
    <w:qFormat/>
    <w:rsid w:val="004171d2"/>
    <w:pPr>
      <w:ind w:right="-3" w:hanging="0"/>
      <w:jc w:val="center"/>
    </w:pPr>
    <w:rPr>
      <w:rFonts w:ascii="Arial Narrow" w:hAnsi="Arial Narrow"/>
      <w:b/>
      <w:bCs/>
      <w:sz w:val="18"/>
      <w:szCs w:val="20"/>
    </w:rPr>
  </w:style>
  <w:style w:type="paragraph" w:styleId="NG1" w:customStyle="1">
    <w:name w:val="NG1"/>
    <w:basedOn w:val="Gwka"/>
    <w:uiPriority w:val="99"/>
    <w:qFormat/>
    <w:rsid w:val="00df1e0d"/>
    <w:pPr>
      <w:widowControl/>
      <w:numPr>
        <w:ilvl w:val="0"/>
        <w:numId w:val="3"/>
      </w:numPr>
      <w:tabs>
        <w:tab w:val="clear" w:pos="4536"/>
        <w:tab w:val="clear" w:pos="9072"/>
      </w:tabs>
      <w:suppressAutoHyphens w:val="false"/>
      <w:spacing w:before="240" w:after="120"/>
      <w:ind w:left="357" w:hanging="357"/>
      <w:jc w:val="left"/>
    </w:pPr>
    <w:rPr>
      <w:rFonts w:ascii="Arial" w:hAnsi="Arial"/>
      <w:b/>
      <w:caps/>
      <w:sz w:val="28"/>
      <w:szCs w:val="20"/>
      <w:lang w:eastAsia="pl-PL"/>
    </w:rPr>
  </w:style>
  <w:style w:type="paragraph" w:styleId="NG11" w:customStyle="1">
    <w:name w:val="NG1.1."/>
    <w:basedOn w:val="Gwka"/>
    <w:link w:val="NG11Znak"/>
    <w:uiPriority w:val="99"/>
    <w:qFormat/>
    <w:rsid w:val="00df1e0d"/>
    <w:pPr>
      <w:widowControl/>
      <w:numPr>
        <w:ilvl w:val="0"/>
        <w:numId w:val="3"/>
      </w:numPr>
      <w:tabs>
        <w:tab w:val="clear" w:pos="4536"/>
        <w:tab w:val="clear" w:pos="9072"/>
      </w:tabs>
      <w:suppressAutoHyphens w:val="false"/>
      <w:spacing w:before="120" w:after="120"/>
      <w:ind w:left="454" w:hanging="454"/>
      <w:jc w:val="left"/>
    </w:pPr>
    <w:rPr>
      <w:rFonts w:ascii="Arial" w:hAnsi="Arial"/>
      <w:b/>
      <w:szCs w:val="24"/>
      <w:lang w:eastAsia="pl-PL"/>
    </w:rPr>
  </w:style>
  <w:style w:type="paragraph" w:styleId="MKNORMALNY" w:customStyle="1">
    <w:name w:val="MK_NORMALNY"/>
    <w:basedOn w:val="Normal"/>
    <w:link w:val="MKNORMALNYZnak"/>
    <w:qFormat/>
    <w:rsid w:val="00395645"/>
    <w:pPr/>
    <w:rPr>
      <w:sz w:val="20"/>
      <w:szCs w:val="24"/>
      <w:lang w:eastAsia="pl-PL"/>
    </w:rPr>
  </w:style>
  <w:style w:type="paragraph" w:styleId="WWTekstpodstawowy2" w:customStyle="1">
    <w:name w:val="WW-Tekst podstawowy 2"/>
    <w:basedOn w:val="Normal"/>
    <w:qFormat/>
    <w:rsid w:val="001c2716"/>
    <w:pPr>
      <w:widowControl/>
      <w:jc w:val="left"/>
    </w:pPr>
    <w:rPr>
      <w:rFonts w:ascii="Book Antiqua" w:hAnsi="Book Antiqua" w:cs="Times New Roman"/>
      <w:b/>
      <w:i/>
      <w:szCs w:val="20"/>
    </w:rPr>
  </w:style>
  <w:style w:type="paragraph" w:styleId="WWWciciepierwszegowiersza" w:customStyle="1">
    <w:name w:val="WW-Wcięcie pierwszego wiersza"/>
    <w:basedOn w:val="Tretekstu"/>
    <w:qFormat/>
    <w:rsid w:val="001c2716"/>
    <w:pPr>
      <w:suppressAutoHyphens w:val="true"/>
      <w:spacing w:lineRule="auto" w:line="360"/>
      <w:ind w:firstLine="283"/>
      <w:jc w:val="both"/>
    </w:pPr>
    <w:rPr>
      <w:b w:val="false"/>
      <w:szCs w:val="20"/>
      <w:vertAlign w:val="superscript"/>
      <w:lang w:eastAsia="ar-SA"/>
    </w:rPr>
  </w:style>
  <w:style w:type="paragraph" w:styleId="WWTekstpodstawowywcity3" w:customStyle="1">
    <w:name w:val="WW-Tekst podstawowy wcięty 3"/>
    <w:basedOn w:val="Standard"/>
    <w:qFormat/>
    <w:rsid w:val="00ea0e0c"/>
    <w:pPr>
      <w:widowControl/>
      <w:tabs>
        <w:tab w:val="clear" w:pos="708"/>
        <w:tab w:val="left" w:pos="-425" w:leader="none"/>
        <w:tab w:val="left" w:pos="2269" w:leader="none"/>
      </w:tabs>
      <w:ind w:left="-567" w:firstLine="1"/>
      <w:jc w:val="both"/>
    </w:pPr>
    <w:rPr>
      <w:rFonts w:eastAsia="Times New Roman" w:cs="Arial Unicode MS"/>
      <w:lang w:eastAsia="pl-PL" w:bidi="pl-PL"/>
    </w:rPr>
  </w:style>
  <w:style w:type="paragraph" w:styleId="WWListawypunktowana" w:customStyle="1">
    <w:name w:val="WW-Lista wypunktowana"/>
    <w:basedOn w:val="Standard"/>
    <w:qFormat/>
    <w:rsid w:val="00ea0e0c"/>
    <w:pPr>
      <w:tabs>
        <w:tab w:val="clear" w:pos="708"/>
        <w:tab w:val="left" w:pos="284" w:leader="none"/>
      </w:tabs>
      <w:jc w:val="both"/>
    </w:pPr>
    <w:rPr>
      <w:rFonts w:ascii="Tms Rmn" w:hAnsi="Tms Rmn" w:eastAsia="Times New Roman" w:cs="Arial Unicode MS"/>
      <w:sz w:val="26"/>
      <w:lang w:eastAsia="pl-PL" w:bidi="pl-PL"/>
    </w:rPr>
  </w:style>
  <w:style w:type="paragraph" w:styleId="Textbody" w:customStyle="1">
    <w:name w:val="Text body"/>
    <w:basedOn w:val="Standard"/>
    <w:qFormat/>
    <w:rsid w:val="00966e26"/>
    <w:pPr>
      <w:widowControl/>
      <w:jc w:val="both"/>
    </w:pPr>
    <w:rPr>
      <w:rFonts w:eastAsia="Times New Roman" w:cs="Arial Unicode MS"/>
      <w:i/>
      <w:lang w:eastAsia="pl-PL" w:bidi="pl-PL"/>
    </w:rPr>
  </w:style>
  <w:style w:type="paragraph" w:styleId="WWTekstpodstawowywcity2" w:customStyle="1">
    <w:name w:val="WW-Tekst podstawowy wcięty 2"/>
    <w:basedOn w:val="Normal"/>
    <w:qFormat/>
    <w:rsid w:val="00fd6b37"/>
    <w:pPr>
      <w:widowControl/>
      <w:ind w:firstLine="708"/>
    </w:pPr>
    <w:rPr>
      <w:rFonts w:ascii="Times New Roman" w:hAnsi="Times New Roman" w:cs="Times New Roman"/>
      <w:szCs w:val="20"/>
      <w:vertAlign w:val="superscript"/>
    </w:rPr>
  </w:style>
  <w:style w:type="paragraph" w:styleId="NoSpacing">
    <w:name w:val="No Spacing"/>
    <w:qFormat/>
    <w:rsid w:val="00d52e96"/>
    <w:pPr>
      <w:widowControl/>
      <w:bidi w:val="0"/>
      <w:spacing w:lineRule="auto" w:line="240" w:before="0" w:after="0"/>
      <w:jc w:val="left"/>
    </w:pPr>
    <w:rPr>
      <w:rFonts w:ascii="Calibri" w:hAnsi="Calibri" w:eastAsia="Calibri" w:cs="Times New Roman" w:asciiTheme="minorHAnsi" w:eastAsiaTheme="minorHAnsi" w:hAnsiTheme="minorHAnsi"/>
      <w:color w:val="auto"/>
      <w:kern w:val="0"/>
      <w:sz w:val="22"/>
      <w:szCs w:val="22"/>
      <w:lang w:val="pl-PL" w:eastAsia="en-US" w:bidi="ar-SA"/>
    </w:rPr>
  </w:style>
  <w:style w:type="paragraph" w:styleId="Spistreci4">
    <w:name w:val="TOC 4"/>
    <w:basedOn w:val="Normal"/>
    <w:next w:val="Normal"/>
    <w:autoRedefine/>
    <w:uiPriority w:val="39"/>
    <w:unhideWhenUsed/>
    <w:rsid w:val="00f63fc3"/>
    <w:pPr>
      <w:widowControl/>
      <w:suppressAutoHyphens w:val="false"/>
      <w:spacing w:lineRule="auto" w:line="259" w:before="0" w:after="100"/>
      <w:ind w:left="660" w:hanging="0"/>
      <w:jc w:val="left"/>
    </w:pPr>
    <w:rPr>
      <w:rFonts w:ascii="Calibri" w:hAnsi="Calibri" w:eastAsia="" w:cs="" w:asciiTheme="minorHAnsi" w:cstheme="minorBidi" w:eastAsiaTheme="minorEastAsia" w:hAnsiTheme="minorHAnsi"/>
      <w:sz w:val="22"/>
      <w:szCs w:val="22"/>
      <w:lang w:eastAsia="pl-PL"/>
    </w:rPr>
  </w:style>
  <w:style w:type="paragraph" w:styleId="Spistreci5">
    <w:name w:val="TOC 5"/>
    <w:basedOn w:val="Normal"/>
    <w:next w:val="Normal"/>
    <w:autoRedefine/>
    <w:uiPriority w:val="39"/>
    <w:unhideWhenUsed/>
    <w:rsid w:val="00f63fc3"/>
    <w:pPr>
      <w:widowControl/>
      <w:suppressAutoHyphens w:val="false"/>
      <w:spacing w:lineRule="auto" w:line="259" w:before="0" w:after="100"/>
      <w:ind w:left="880" w:hanging="0"/>
      <w:jc w:val="left"/>
    </w:pPr>
    <w:rPr>
      <w:rFonts w:ascii="Calibri" w:hAnsi="Calibri" w:eastAsia="" w:cs="" w:asciiTheme="minorHAnsi" w:cstheme="minorBidi" w:eastAsiaTheme="minorEastAsia" w:hAnsiTheme="minorHAnsi"/>
      <w:sz w:val="22"/>
      <w:szCs w:val="22"/>
      <w:lang w:eastAsia="pl-PL"/>
    </w:rPr>
  </w:style>
  <w:style w:type="paragraph" w:styleId="Spistreci6">
    <w:name w:val="TOC 6"/>
    <w:basedOn w:val="Normal"/>
    <w:next w:val="Normal"/>
    <w:autoRedefine/>
    <w:uiPriority w:val="39"/>
    <w:unhideWhenUsed/>
    <w:rsid w:val="00f63fc3"/>
    <w:pPr>
      <w:widowControl/>
      <w:suppressAutoHyphens w:val="false"/>
      <w:spacing w:lineRule="auto" w:line="259" w:before="0" w:after="100"/>
      <w:ind w:left="1100" w:hanging="0"/>
      <w:jc w:val="left"/>
    </w:pPr>
    <w:rPr>
      <w:rFonts w:ascii="Calibri" w:hAnsi="Calibri" w:eastAsia="" w:cs="" w:asciiTheme="minorHAnsi" w:cstheme="minorBidi" w:eastAsiaTheme="minorEastAsia" w:hAnsiTheme="minorHAnsi"/>
      <w:sz w:val="22"/>
      <w:szCs w:val="22"/>
      <w:lang w:eastAsia="pl-PL"/>
    </w:rPr>
  </w:style>
  <w:style w:type="paragraph" w:styleId="Spistreci7">
    <w:name w:val="TOC 7"/>
    <w:basedOn w:val="Normal"/>
    <w:next w:val="Normal"/>
    <w:autoRedefine/>
    <w:uiPriority w:val="39"/>
    <w:unhideWhenUsed/>
    <w:rsid w:val="00f63fc3"/>
    <w:pPr>
      <w:widowControl/>
      <w:suppressAutoHyphens w:val="false"/>
      <w:spacing w:lineRule="auto" w:line="259" w:before="0" w:after="100"/>
      <w:ind w:left="1320" w:hanging="0"/>
      <w:jc w:val="left"/>
    </w:pPr>
    <w:rPr>
      <w:rFonts w:ascii="Calibri" w:hAnsi="Calibri" w:eastAsia="" w:cs="" w:asciiTheme="minorHAnsi" w:cstheme="minorBidi" w:eastAsiaTheme="minorEastAsia" w:hAnsiTheme="minorHAnsi"/>
      <w:sz w:val="22"/>
      <w:szCs w:val="22"/>
      <w:lang w:eastAsia="pl-PL"/>
    </w:rPr>
  </w:style>
  <w:style w:type="paragraph" w:styleId="Spistreci8">
    <w:name w:val="TOC 8"/>
    <w:basedOn w:val="Normal"/>
    <w:next w:val="Normal"/>
    <w:autoRedefine/>
    <w:uiPriority w:val="39"/>
    <w:unhideWhenUsed/>
    <w:rsid w:val="00f63fc3"/>
    <w:pPr>
      <w:widowControl/>
      <w:suppressAutoHyphens w:val="false"/>
      <w:spacing w:lineRule="auto" w:line="259" w:before="0" w:after="100"/>
      <w:ind w:left="1540" w:hanging="0"/>
      <w:jc w:val="left"/>
    </w:pPr>
    <w:rPr>
      <w:rFonts w:ascii="Calibri" w:hAnsi="Calibri" w:eastAsia="" w:cs="" w:asciiTheme="minorHAnsi" w:cstheme="minorBidi" w:eastAsiaTheme="minorEastAsia" w:hAnsiTheme="minorHAnsi"/>
      <w:sz w:val="22"/>
      <w:szCs w:val="22"/>
      <w:lang w:eastAsia="pl-PL"/>
    </w:rPr>
  </w:style>
  <w:style w:type="paragraph" w:styleId="Spistreci9">
    <w:name w:val="TOC 9"/>
    <w:basedOn w:val="Normal"/>
    <w:next w:val="Normal"/>
    <w:autoRedefine/>
    <w:uiPriority w:val="39"/>
    <w:unhideWhenUsed/>
    <w:rsid w:val="00f63fc3"/>
    <w:pPr>
      <w:widowControl/>
      <w:suppressAutoHyphens w:val="false"/>
      <w:spacing w:lineRule="auto" w:line="259" w:before="0" w:after="100"/>
      <w:ind w:left="1760" w:hanging="0"/>
      <w:jc w:val="left"/>
    </w:pPr>
    <w:rPr>
      <w:rFonts w:ascii="Calibri" w:hAnsi="Calibri" w:eastAsia="" w:cs="" w:asciiTheme="minorHAnsi" w:cstheme="minorBidi" w:eastAsiaTheme="minorEastAsia" w:hAnsiTheme="minorHAnsi"/>
      <w:sz w:val="22"/>
      <w:szCs w:val="22"/>
      <w:lang w:eastAsia="pl-PL"/>
    </w:rPr>
  </w:style>
  <w:style w:type="paragraph" w:styleId="Akapitzlist1" w:customStyle="1">
    <w:name w:val="Akapit z listą1"/>
    <w:basedOn w:val="Normal"/>
    <w:qFormat/>
    <w:rsid w:val="00dc4ebf"/>
    <w:pPr>
      <w:spacing w:lineRule="auto" w:line="240" w:before="0" w:after="0"/>
      <w:ind w:left="720" w:hanging="0"/>
      <w:contextualSpacing/>
    </w:pPr>
    <w:rPr>
      <w:color w:val="00000A"/>
      <w:kern w:val="2"/>
    </w:rPr>
  </w:style>
  <w:style w:type="paragraph" w:styleId="Textbodyindent" w:customStyle="1">
    <w:name w:val="Text body indent"/>
    <w:basedOn w:val="Standard"/>
    <w:qFormat/>
    <w:rsid w:val="00fb42b4"/>
    <w:pPr>
      <w:widowControl/>
      <w:ind w:firstLine="567"/>
      <w:jc w:val="center"/>
    </w:pPr>
    <w:rPr>
      <w:rFonts w:ascii="Arial" w:hAnsi="Arial" w:eastAsia="Times New Roman" w:cs="Arial Unicode MS"/>
      <w:b/>
      <w:sz w:val="32"/>
      <w:lang w:eastAsia="pl-PL" w:bidi="pl-PL"/>
    </w:rPr>
  </w:style>
  <w:style w:type="paragraph" w:styleId="Zawartotabeli" w:customStyle="1">
    <w:name w:val="Zawartość tabeli"/>
    <w:basedOn w:val="Standard"/>
    <w:qFormat/>
    <w:rsid w:val="00861dc9"/>
    <w:pPr>
      <w:suppressLineNumbers/>
    </w:pPr>
    <w:rPr>
      <w:rFonts w:eastAsia="SimSun" w:cs="Arial"/>
    </w:rPr>
  </w:style>
  <w:style w:type="paragraph" w:styleId="Tytu">
    <w:name w:val="Title"/>
    <w:basedOn w:val="Normal"/>
    <w:next w:val="Tretekstu"/>
    <w:link w:val="TytuZnak"/>
    <w:qFormat/>
    <w:rsid w:val="00d75e70"/>
    <w:pPr>
      <w:keepNext w:val="true"/>
      <w:suppressLineNumbers/>
      <w:tabs>
        <w:tab w:val="clear" w:pos="708"/>
        <w:tab w:val="center" w:pos="4818" w:leader="none"/>
        <w:tab w:val="right" w:pos="9637" w:leader="none"/>
      </w:tabs>
      <w:spacing w:lineRule="auto" w:line="240" w:before="240" w:after="120"/>
      <w:jc w:val="left"/>
    </w:pPr>
    <w:rPr>
      <w:rFonts w:ascii="Arial" w:hAnsi="Arial" w:eastAsia="HG Mincho Light J" w:cs="Times New Roman"/>
      <w:color w:val="000000"/>
      <w:sz w:val="28"/>
      <w:szCs w:val="24"/>
    </w:rPr>
  </w:style>
  <w:style w:type="paragraph" w:styleId="1" w:customStyle="1">
    <w:name w:val="1"/>
    <w:basedOn w:val="Normal"/>
    <w:next w:val="Normal"/>
    <w:qFormat/>
    <w:rsid w:val="00d75e70"/>
    <w:pPr>
      <w:keepNext w:val="true"/>
      <w:keepLines/>
      <w:pageBreakBefore/>
      <w:spacing w:lineRule="auto" w:line="240"/>
      <w:jc w:val="left"/>
    </w:pPr>
    <w:rPr>
      <w:rFonts w:eastAsia="HG Mincho Light J" w:cs="Times New Roman"/>
      <w:color w:val="000000"/>
      <w:szCs w:val="24"/>
    </w:rPr>
  </w:style>
  <w:style w:type="paragraph" w:styleId="EKOZETtreWyjustowany" w:customStyle="1">
    <w:name w:val="EKOZET - treść + Wyjustowany"/>
    <w:qFormat/>
    <w:rsid w:val="007e5e78"/>
    <w:pPr>
      <w:widowControl/>
      <w:suppressAutoHyphens w:val="true"/>
      <w:bidi w:val="0"/>
      <w:spacing w:lineRule="auto" w:line="240" w:before="0" w:after="0"/>
      <w:jc w:val="both"/>
    </w:pPr>
    <w:rPr>
      <w:rFonts w:ascii="Arial" w:hAnsi="Arial" w:eastAsia="Times New Roman" w:cs="Arial"/>
      <w:color w:val="auto"/>
      <w:kern w:val="0"/>
      <w:sz w:val="20"/>
      <w:szCs w:val="20"/>
      <w:lang w:eastAsia="ar-SA" w:val="pl-PL" w:bidi="ar-SA"/>
    </w:rPr>
  </w:style>
  <w:style w:type="paragraph" w:styleId="Listawypunktowana03" w:customStyle="1">
    <w:name w:val="Lista wypunktowana 0/3"/>
    <w:basedOn w:val="ListBullet"/>
    <w:qFormat/>
    <w:rsid w:val="0048682d"/>
    <w:pPr>
      <w:keepLines/>
      <w:tabs>
        <w:tab w:val="clear" w:pos="425"/>
        <w:tab w:val="left" w:pos="2835" w:leader="none"/>
      </w:tabs>
      <w:suppressAutoHyphens w:val="false"/>
      <w:spacing w:lineRule="auto" w:line="240" w:before="0" w:after="60"/>
    </w:pPr>
    <w:rPr>
      <w:rFonts w:ascii="Times New Roman" w:hAnsi="Times New Roman" w:cs="Times New Roman"/>
      <w:szCs w:val="20"/>
      <w:lang w:eastAsia="pl-PL"/>
    </w:rPr>
  </w:style>
  <w:style w:type="paragraph" w:styleId="ListBullet">
    <w:name w:val="List Bullet"/>
    <w:basedOn w:val="Normal"/>
    <w:uiPriority w:val="99"/>
    <w:semiHidden/>
    <w:unhideWhenUsed/>
    <w:qFormat/>
    <w:rsid w:val="0048682d"/>
    <w:pPr>
      <w:tabs>
        <w:tab w:val="clear" w:pos="708"/>
        <w:tab w:val="left" w:pos="425" w:leader="none"/>
      </w:tabs>
      <w:spacing w:before="0" w:after="0"/>
      <w:ind w:left="425" w:hanging="425"/>
      <w:contextualSpacing/>
    </w:pPr>
    <w:rPr/>
  </w:style>
  <w:style w:type="paragraph" w:styleId="ListBullet2">
    <w:name w:val="List Bullet 2"/>
    <w:basedOn w:val="Normal"/>
    <w:uiPriority w:val="99"/>
    <w:semiHidden/>
    <w:unhideWhenUsed/>
    <w:qFormat/>
    <w:rsid w:val="0048682d"/>
    <w:pPr>
      <w:numPr>
        <w:ilvl w:val="0"/>
        <w:numId w:val="4"/>
      </w:numPr>
      <w:spacing w:before="0" w:after="0"/>
      <w:contextualSpacing/>
    </w:pPr>
    <w:rPr/>
  </w:style>
  <w:style w:type="paragraph" w:styleId="Przypiskocowy">
    <w:name w:val="Endnote Text"/>
    <w:basedOn w:val="Normal"/>
    <w:link w:val="TekstprzypisukocowegoZnak"/>
    <w:uiPriority w:val="99"/>
    <w:semiHidden/>
    <w:unhideWhenUsed/>
    <w:rsid w:val="00926c6b"/>
    <w:pPr>
      <w:spacing w:lineRule="auto" w:line="240"/>
    </w:pPr>
    <w:rPr>
      <w:sz w:val="20"/>
      <w:szCs w:val="20"/>
    </w:rPr>
  </w:style>
  <w:style w:type="paragraph" w:styleId="TOCHeading">
    <w:name w:val="TOC Heading"/>
    <w:basedOn w:val="Nagwek1"/>
    <w:next w:val="Normal"/>
    <w:uiPriority w:val="39"/>
    <w:unhideWhenUsed/>
    <w:qFormat/>
    <w:rsid w:val="00f11c54"/>
    <w:pPr>
      <w:keepLines/>
      <w:widowControl/>
      <w:tabs>
        <w:tab w:val="clear" w:pos="0"/>
      </w:tabs>
      <w:suppressAutoHyphens w:val="false"/>
      <w:spacing w:lineRule="auto" w:line="259" w:before="240" w:after="0"/>
      <w:jc w:val="left"/>
    </w:pPr>
    <w:rPr>
      <w:rFonts w:ascii="Cambria" w:hAnsi="Cambria" w:eastAsia="" w:cs="" w:asciiTheme="majorHAnsi" w:cstheme="majorBidi" w:eastAsiaTheme="majorEastAsia" w:hAnsiTheme="majorHAnsi"/>
      <w:b w:val="false"/>
      <w:bCs w:val="false"/>
      <w:caps w:val="false"/>
      <w:smallCaps w:val="false"/>
      <w:color w:val="365F91" w:themeColor="accent1" w:themeShade="bf"/>
      <w:sz w:val="32"/>
      <w:szCs w:val="32"/>
      <w:lang w:eastAsia="pl-PL"/>
    </w:rPr>
  </w:style>
  <w:style w:type="paragraph" w:styleId="Przypisdolny">
    <w:name w:val="Footnote Text"/>
    <w:basedOn w:val="Normal"/>
    <w:link w:val="TekstprzypisudolnegoZnak"/>
    <w:uiPriority w:val="99"/>
    <w:semiHidden/>
    <w:unhideWhenUsed/>
    <w:rsid w:val="0077123d"/>
    <w:pPr>
      <w:spacing w:lineRule="auto" w:line="240"/>
    </w:pPr>
    <w:rPr>
      <w:sz w:val="20"/>
      <w:szCs w:val="20"/>
    </w:rPr>
  </w:style>
  <w:style w:type="numbering" w:styleId="NoList" w:default="1">
    <w:name w:val="No List"/>
    <w:uiPriority w:val="99"/>
    <w:semiHidden/>
    <w:unhideWhenUsed/>
    <w:qFormat/>
  </w:style>
  <w:style w:type="numbering" w:styleId="WW8Num1" w:customStyle="1">
    <w:name w:val="WW8Num1"/>
    <w:qFormat/>
    <w:rsid w:val="00966e26"/>
  </w:style>
  <w:style w:type="numbering" w:styleId="Bezlisty1" w:customStyle="1">
    <w:name w:val="Bez listy1"/>
    <w:uiPriority w:val="99"/>
    <w:semiHidden/>
    <w:unhideWhenUsed/>
    <w:qFormat/>
    <w:rsid w:val="001b5c09"/>
  </w:style>
  <w:style w:type="numbering" w:styleId="WW8Num5" w:customStyle="1">
    <w:name w:val="WW8Num5"/>
    <w:qFormat/>
    <w:rsid w:val="00532917"/>
  </w:style>
  <w:style w:type="numbering" w:styleId="WW8Num9" w:customStyle="1">
    <w:name w:val="WW8Num9"/>
    <w:qFormat/>
    <w:rsid w:val="00861dc9"/>
  </w:style>
  <w:style w:type="table" w:default="1" w:styleId="Standardowy">
    <w:name w:val="Normal Table"/>
    <w:uiPriority w:val="99"/>
    <w:semiHidden/>
    <w:unhideWhenUsed/>
    <w:tblPr>
      <w:tblCellMar>
        <w:top w:w="0" w:type="dxa"/>
        <w:left w:w="108" w:type="dxa"/>
        <w:bottom w:w="0" w:type="dxa"/>
        <w:right w:w="108" w:type="dxa"/>
      </w:tblCellMar>
    </w:tblPr>
  </w:style>
  <w:style w:type="table" w:styleId="Tabela-Siatka">
    <w:name w:val="Table Grid"/>
    <w:basedOn w:val="Standardowy"/>
    <w:uiPriority w:val="59"/>
    <w:rsid w:val="00ca5c3d"/>
    <w:pPr>
      <w:spacing w:after="0" w:line="240" w:lineRule="auto"/>
    </w:pPr>
    <w:rPr>
      <w:lang w:eastAsia="pl-PL"/>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customStyle="1" w:styleId="Tabela-Siatka1">
    <w:name w:val="Tabela - Siatka1"/>
    <w:basedOn w:val="Standardowy"/>
    <w:uiPriority w:val="59"/>
    <w:rsid w:val="001b5c09"/>
    <w:pPr>
      <w:spacing w:after="0" w:line="240" w:lineRule="auto"/>
    </w:pPr>
    <w:rPr>
      <w:lang w:eastAsia="pl-PL"/>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styleId="Tabelasiatki4akcent1">
    <w:name w:val="Grid Table 4 Accent 1"/>
    <w:basedOn w:val="Standardowy"/>
    <w:uiPriority w:val="49"/>
    <w:rsid w:val="00d77817"/>
    <w:pPr>
      <w:spacing w:after="0" w:line="240" w:lineRule="auto"/>
    </w:pPr>
    <w:tblPr>
      <w:tblStyleRowBandSize w:val="1"/>
      <w:tblStyleColBandSize w:val="1"/>
      <w:tblBorders>
        <w:top w:val="single" w:color="95B3D7" w:themeColor="accent1" w:themeTint="99" w:sz="4" w:space="0"/>
        <w:left w:val="single" w:color="95B3D7" w:themeColor="accent1" w:themeTint="99" w:sz="4" w:space="0"/>
        <w:bottom w:val="single" w:color="95B3D7" w:themeColor="accent1" w:themeTint="99" w:sz="4" w:space="0"/>
        <w:right w:val="single" w:color="95B3D7" w:themeColor="accent1" w:themeTint="99" w:sz="4" w:space="0"/>
        <w:insideH w:val="single" w:color="95B3D7" w:themeColor="accent1" w:themeTint="99" w:sz="4" w:space="0"/>
        <w:insideV w:val="single" w:color="95B3D7" w:themeColor="accent1" w:themeTint="99" w:sz="4" w:space="0"/>
      </w:tblBorders>
    </w:tblPr>
    <w:tblStylePr w:type="firstRow">
      <w:rPr>
        <w:b/>
        <w:bCs/>
        <w:color w:val="FFFFFF" w:themeColor="background1"/>
      </w:rPr>
      <w:tblPr/>
      <w:tcPr>
        <w:tcBorders>
          <w:top w:val="single" w:color="4F81BD" w:themeColor="accent1" w:sz="4" w:space="0"/>
          <w:left w:val="single" w:color="4F81BD" w:themeColor="accent1" w:sz="4" w:space="0"/>
          <w:bottom w:val="single" w:color="4F81BD" w:themeColor="accent1" w:sz="4" w:space="0"/>
          <w:right w:val="single" w:color="4F81BD" w:themeColor="accent1" w:sz="4" w:space="0"/>
          <w:insideH w:val="nil"/>
          <w:insideV w:val="nil"/>
        </w:tcBorders>
        <w:shd w:val="clear" w:color="auto" w:fill="4F81BD" w:themeFill="accent1"/>
      </w:tcPr>
    </w:tblStylePr>
    <w:tblStylePr w:type="lastRow">
      <w:rPr>
        <w:b/>
        <w:bCs/>
      </w:rPr>
      <w:tblPr/>
      <w:tcPr>
        <w:tcBorders>
          <w:top w:val="double" w:color="4F81BD" w:themeColor="accent1" w:sz="4" w:space="0"/>
        </w:tcBorders>
      </w:tcPr>
    </w:tblStylePr>
    <w:tblStylePr w:type="firstCol">
      <w:rPr>
        <w:b/>
        <w:bCs/>
      </w:rPr>
      <w:tblPr/>
    </w:tblStylePr>
    <w:tblStylePr w:type="lastCol">
      <w:rPr>
        <w:b/>
        <w:bCs/>
      </w:rPr>
      <w:tbl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Tabelasiatki2">
    <w:name w:val="Grid Table 2"/>
    <w:basedOn w:val="Standardowy"/>
    <w:uiPriority w:val="47"/>
    <w:rsid w:val="00663fc2"/>
    <w:pPr>
      <w:spacing w:after="0" w:line="240" w:lineRule="auto"/>
    </w:pPr>
    <w:tblPr>
      <w:tblStyleRowBandSize w:val="1"/>
      <w:tblStyleColBandSize w:val="1"/>
      <w:tblBorders>
        <w:top w:val="single" w:color="666666" w:themeColor="text1" w:themeTint="99" w:sz="2" w:space="0"/>
        <w:bottom w:val="single" w:color="666666" w:themeColor="text1" w:themeTint="99" w:sz="2" w:space="0"/>
        <w:insideH w:val="single" w:color="666666" w:themeColor="text1" w:themeTint="99" w:sz="2" w:space="0"/>
        <w:insideV w:val="single" w:color="666666" w:themeColor="text1" w:themeTint="99" w:sz="2" w:space="0"/>
      </w:tblBorders>
    </w:tblPr>
    <w:tblStylePr w:type="firstRow">
      <w:rPr>
        <w:b/>
        <w:bCs/>
      </w:rPr>
      <w:tblPr/>
      <w:tcPr>
        <w:tcBorders>
          <w:top w:val="nil"/>
          <w:bottom w:val="single" w:color="666666" w:themeColor="text1" w:sz="12" w:space="0"/>
          <w:insideH w:val="nil"/>
          <w:insideV w:val="nil"/>
        </w:tcBorders>
        <w:shd w:val="clear" w:color="auto" w:fill="FFFFFF" w:themeFill="background1"/>
      </w:tcPr>
    </w:tblStylePr>
    <w:tblStylePr w:type="lastRow">
      <w:rPr>
        <w:b/>
        <w:bCs/>
      </w:rPr>
      <w:tblPr/>
      <w:tcPr>
        <w:tcBorders>
          <w:top w:val="double" w:color="666666" w:themeColor="text1" w:sz="2" w:space="0"/>
          <w:bottom w:val="nil"/>
          <w:insideH w:val="nil"/>
          <w:insideV w:val="nil"/>
        </w:tcBorders>
        <w:shd w:val="clear" w:color="auto" w:fill="FFFFFF" w:themeFill="background1"/>
      </w:tcPr>
    </w:tblStylePr>
    <w:tblStylePr w:type="firstCol">
      <w:rPr>
        <w:b/>
        <w:bCs/>
      </w:rPr>
      <w:tblPr/>
    </w:tblStylePr>
    <w:tblStylePr w:type="lastCol">
      <w:rPr>
        <w:b/>
        <w:bCs/>
      </w:rPr>
      <w:tbl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Zwykatabela5">
    <w:name w:val="Plain Table 5"/>
    <w:basedOn w:val="Standardowy"/>
    <w:uiPriority w:val="45"/>
    <w:rsid w:val="0021423f"/>
    <w:pPr>
      <w:spacing w:after="0" w:line="240" w:lineRule="auto"/>
    </w:pPr>
    <w:tblPr>
      <w:tblStyleRowBandSize w:val="1"/>
      <w:tblStyleColBandSize w:val="1"/>
    </w:tblPr>
    <w:tblStylePr w:type="firstRow">
      <w:rPr>
        <w:rFonts w:asciiTheme="majorHAnsi" w:hAnsiTheme="majorHAnsi" w:eastAsiaTheme="majorEastAsia" w:cstheme="majorBidi"/>
        <w:i/>
        <w:sz w:val="26"/>
      </w:rPr>
      <w:tblPr/>
      <w:tcPr>
        <w:tcBorders>
          <w:bottom w:val="single" w:color="7F7F7F" w:themeColor="text1" w:sz="4" w:space="0"/>
        </w:tcBorders>
        <w:shd w:val="clear" w:color="auto" w:fill="FFFFFF" w:themeFill="background1"/>
      </w:tcPr>
    </w:tblStylePr>
    <w:tblStylePr w:type="lastRow">
      <w:rPr>
        <w:rFonts w:asciiTheme="majorHAnsi" w:hAnsiTheme="majorHAnsi" w:eastAsiaTheme="majorEastAsia" w:cstheme="majorBidi"/>
        <w:i/>
        <w:sz w:val="26"/>
      </w:rPr>
      <w:tblPr/>
      <w:tcPr>
        <w:tcBorders>
          <w:top w:val="single" w:color="7F7F7F" w:themeColor="text1" w:sz="4" w:space="0"/>
        </w:tcBorders>
        <w:shd w:val="clear" w:color="auto" w:fill="FFFFFF" w:themeFill="background1"/>
      </w:tcPr>
    </w:tblStylePr>
    <w:tblStylePr w:type="firstCol">
      <w:pPr>
        <w:jc w:val="right"/>
      </w:pPr>
      <w:rPr>
        <w:rFonts w:asciiTheme="majorHAnsi" w:hAnsiTheme="majorHAnsi" w:eastAsiaTheme="majorEastAsia" w:cstheme="majorBidi"/>
        <w:i/>
        <w:sz w:val="26"/>
      </w:rPr>
      <w:tblPr/>
      <w:tcPr>
        <w:tcBorders>
          <w:right w:val="single" w:color="7F7F7F" w:themeColor="text1" w:sz="4" w:space="0"/>
        </w:tcBorders>
        <w:shd w:val="clear" w:color="auto" w:fill="FFFFFF" w:themeFill="background1"/>
      </w:tcPr>
    </w:tblStylePr>
    <w:tblStylePr w:type="lastCol">
      <w:rPr>
        <w:rFonts w:asciiTheme="majorHAnsi" w:hAnsiTheme="majorHAnsi" w:eastAsiaTheme="majorEastAsia" w:cstheme="majorBidi"/>
        <w:i/>
        <w:sz w:val="26"/>
      </w:rPr>
      <w:tblPr/>
      <w:tcPr>
        <w:tcBorders>
          <w:left w:val="single" w:color="7F7F7F" w:themeColor="text1" w:sz="4" w:space="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Zwykatabela2">
    <w:name w:val="Plain Table 2"/>
    <w:basedOn w:val="Standardowy"/>
    <w:uiPriority w:val="42"/>
    <w:rsid w:val="0021423f"/>
    <w:pPr>
      <w:spacing w:after="0" w:line="240" w:lineRule="auto"/>
    </w:pPr>
    <w:tblPr>
      <w:tblStyleRowBandSize w:val="1"/>
      <w:tblStyleColBandSize w:val="1"/>
      <w:tblBorders>
        <w:top w:val="single" w:color="7F7F7F" w:themeColor="text1" w:themeTint="80" w:sz="4" w:space="0"/>
        <w:bottom w:val="single" w:color="7F7F7F" w:themeColor="text1" w:themeTint="80" w:sz="4" w:space="0"/>
      </w:tblBorders>
    </w:tblPr>
    <w:tblStylePr w:type="firstRow">
      <w:rPr>
        <w:b/>
        <w:bCs/>
      </w:rPr>
      <w:tblPr/>
      <w:tcPr>
        <w:tcBorders>
          <w:bottom w:val="single" w:color="7F7F7F" w:themeColor="text1" w:sz="4" w:space="0"/>
        </w:tcBorders>
      </w:tcPr>
    </w:tblStylePr>
    <w:tblStylePr w:type="lastRow">
      <w:rPr>
        <w:b/>
        <w:bCs/>
      </w:rPr>
      <w:tblPr/>
      <w:tcPr>
        <w:tcBorders>
          <w:top w:val="single" w:color="7F7F7F" w:themeColor="text1" w:sz="4" w:space="0"/>
        </w:tcBorders>
      </w:tcPr>
    </w:tblStylePr>
    <w:tblStylePr w:type="firstCol">
      <w:rPr>
        <w:b/>
        <w:bCs/>
      </w:rPr>
      <w:tblPr/>
    </w:tblStylePr>
    <w:tblStylePr w:type="lastCol">
      <w:rPr>
        <w:b/>
        <w:bCs/>
      </w:rPr>
      <w:tblPr/>
    </w:tblStylePr>
    <w:tblStylePr w:type="band1Vert">
      <w:tblPr/>
      <w:tcPr>
        <w:tcBorders>
          <w:left w:val="single" w:color="7F7F7F" w:themeColor="text1" w:sz="4" w:space="0"/>
          <w:right w:val="single" w:color="7F7F7F" w:themeColor="text1" w:sz="4" w:space="0"/>
        </w:tcBorders>
      </w:tcPr>
    </w:tblStylePr>
    <w:tblStylePr w:type="band2Vert">
      <w:tblPr/>
      <w:tcPr>
        <w:tcBorders>
          <w:left w:val="single" w:color="7F7F7F" w:themeColor="text1" w:sz="4" w:space="0"/>
          <w:right w:val="single" w:color="7F7F7F" w:themeColor="text1" w:sz="4" w:space="0"/>
        </w:tcBorders>
      </w:tcPr>
    </w:tblStylePr>
    <w:tblStylePr w:type="band1Horz">
      <w:tblPr/>
      <w:tcPr>
        <w:tcBorders>
          <w:top w:val="single" w:color="7F7F7F" w:themeColor="text1" w:sz="4" w:space="0"/>
          <w:bottom w:val="single" w:color="7F7F7F" w:themeColor="text1" w:sz="4" w:space="0"/>
        </w:tcBorders>
      </w:tcPr>
    </w:tblStylePr>
  </w:style>
  <w:style w:type="table" w:styleId="Tabelasiatki1jasna">
    <w:name w:val="Grid Table 1 Light"/>
    <w:basedOn w:val="Standardowy"/>
    <w:uiPriority w:val="46"/>
    <w:rsid w:val="0021423f"/>
    <w:pPr>
      <w:spacing w:after="0" w:line="240" w:lineRule="auto"/>
    </w:pPr>
    <w:tblPr>
      <w:tblStyleRowBandSize w:val="1"/>
      <w:tblStyleColBandSize w:val="1"/>
      <w:tblBorders>
        <w:top w:val="single" w:color="999999" w:themeColor="text1" w:themeTint="66" w:sz="4" w:space="0"/>
        <w:left w:val="single" w:color="999999" w:themeColor="text1" w:themeTint="66" w:sz="4" w:space="0"/>
        <w:bottom w:val="single" w:color="999999" w:themeColor="text1" w:themeTint="66" w:sz="4" w:space="0"/>
        <w:right w:val="single" w:color="999999" w:themeColor="text1" w:themeTint="66" w:sz="4" w:space="0"/>
        <w:insideH w:val="single" w:color="999999" w:themeColor="text1" w:themeTint="66" w:sz="4" w:space="0"/>
        <w:insideV w:val="single" w:color="999999" w:themeColor="text1" w:themeTint="66" w:sz="4" w:space="0"/>
      </w:tblBorders>
    </w:tblPr>
    <w:tblStylePr w:type="firstRow">
      <w:rPr>
        <w:b/>
        <w:bCs/>
      </w:rPr>
      <w:tblPr/>
      <w:tcPr>
        <w:tcBorders>
          <w:bottom w:val="single" w:color="666666" w:themeColor="text1" w:sz="12" w:space="0"/>
        </w:tcBorders>
      </w:tcPr>
    </w:tblStylePr>
    <w:tblStylePr w:type="lastRow">
      <w:rPr>
        <w:b/>
        <w:bCs/>
      </w:rPr>
      <w:tblPr/>
      <w:tcPr>
        <w:tcBorders>
          <w:top w:val="double" w:color="666666" w:themeColor="text1" w:sz="2" w:space="0"/>
        </w:tcBorders>
      </w:tcPr>
    </w:tblStylePr>
    <w:tblStylePr w:type="firstCol">
      <w:rPr>
        <w:b/>
        <w:bCs/>
      </w:rPr>
      <w:tblPr/>
    </w:tblStylePr>
    <w:tblStylePr w:type="lastCol">
      <w:rPr>
        <w:b/>
        <w:bCs/>
      </w:rPr>
      <w:tblPr/>
    </w:tblStylePr>
  </w:style>
  <w:style w:type="table" w:styleId="Zwykatabela4">
    <w:name w:val="Plain Table 4"/>
    <w:basedOn w:val="Standardowy"/>
    <w:uiPriority w:val="44"/>
    <w:rsid w:val="001143ce"/>
    <w:pPr>
      <w:spacing w:after="0" w:line="240" w:lineRule="auto"/>
    </w:pPr>
    <w:tblPr>
      <w:tblStyleRowBandSize w:val="1"/>
      <w:tblStyleColBandSize w:val="1"/>
    </w:tblPr>
    <w:tblStylePr w:type="firstRow">
      <w:rPr>
        <w:b/>
        <w:bCs/>
      </w:rPr>
      <w:tblPr/>
    </w:tblStylePr>
    <w:tblStylePr w:type="lastRow">
      <w:rPr>
        <w:b/>
        <w:bCs/>
      </w:rPr>
      <w:tblPr/>
    </w:tblStylePr>
    <w:tblStylePr w:type="firstCol">
      <w:rPr>
        <w:b/>
        <w:bCs/>
      </w:rPr>
      <w:tblPr/>
    </w:tblStylePr>
    <w:tblStylePr w:type="lastCol">
      <w:rPr>
        <w:b/>
        <w:bCs/>
      </w:rPr>
      <w:tbl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Zwykatabela3">
    <w:name w:val="Plain Table 3"/>
    <w:basedOn w:val="Standardowy"/>
    <w:uiPriority w:val="43"/>
    <w:rsid w:val="001143ce"/>
    <w:pPr>
      <w:spacing w:after="0" w:line="240" w:lineRule="auto"/>
    </w:pPr>
    <w:tblPr>
      <w:tblStyleRowBandSize w:val="1"/>
      <w:tblStyleColBandSize w:val="1"/>
    </w:tblPr>
    <w:tblStylePr w:type="firstRow">
      <w:rPr>
        <w:b/>
        <w:bCs/>
        <w:caps/>
      </w:rPr>
      <w:tblPr/>
      <w:tcPr>
        <w:tcBorders>
          <w:bottom w:val="single" w:color="7F7F7F" w:themeColor="text1" w:sz="4" w:space="0"/>
        </w:tcBorders>
      </w:tcPr>
    </w:tblStylePr>
    <w:tblStylePr w:type="lastRow">
      <w:rPr>
        <w:b/>
        <w:bCs/>
        <w:caps/>
      </w:rPr>
      <w:tblPr/>
      <w:tcPr>
        <w:tcBorders>
          <w:top w:val="nil"/>
        </w:tcBorders>
      </w:tcPr>
    </w:tblStylePr>
    <w:tblStylePr w:type="firstCol">
      <w:rPr>
        <w:b/>
        <w:bCs/>
        <w:caps/>
      </w:rPr>
      <w:tblPr/>
      <w:tcPr>
        <w:tcBorders>
          <w:right w:val="single" w:color="7F7F7F" w:themeColor="text1" w:sz="4" w:space="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Siatkatabelijasna">
    <w:name w:val="Grid Table Light"/>
    <w:basedOn w:val="Standardowy"/>
    <w:uiPriority w:val="40"/>
    <w:rsid w:val="0031308d"/>
    <w:pPr>
      <w:spacing w:after="0" w:line="240" w:lineRule="auto"/>
    </w:pPr>
    <w:tblPr>
      <w:tblBorders>
        <w:top w:val="single" w:color="BFBFBF" w:themeColor="background1" w:sz="4" w:space="0"/>
        <w:left w:val="single" w:color="BFBFBF" w:themeColor="background1" w:sz="4" w:space="0"/>
        <w:bottom w:val="single" w:color="BFBFBF" w:themeColor="background1" w:sz="4" w:space="0"/>
        <w:right w:val="single" w:color="BFBFBF" w:themeColor="background1" w:sz="4" w:space="0"/>
        <w:insideH w:val="single" w:color="BFBFBF" w:themeColor="background1" w:sz="4" w:space="0"/>
        <w:insideV w:val="single" w:color="BFBFBF" w:themeColor="background1" w:sz="4" w:space="0"/>
      </w:tblBorders>
    </w:tblPr>
  </w:style>
  <w:style w:type="table" w:customStyle="1" w:styleId="Tabela-Siatka2">
    <w:name w:val="Tabela - Siatka2"/>
    <w:basedOn w:val="Standardowy"/>
    <w:uiPriority w:val="59"/>
    <w:rsid w:val="0039340d"/>
    <w:pPr>
      <w:spacing w:after="0" w:line="240" w:lineRule="auto"/>
    </w:pPr>
    <w:rPr>
      <w:lang w:eastAsia="pl-PL"/>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png"/><Relationship Id="rId3" Type="http://schemas.openxmlformats.org/officeDocument/2006/relationships/image" Target="media/image2.png"/><Relationship Id="rId4" Type="http://schemas.openxmlformats.org/officeDocument/2006/relationships/image" Target="media/image3.png"/><Relationship Id="rId5" Type="http://schemas.openxmlformats.org/officeDocument/2006/relationships/image" Target="media/image4.png"/><Relationship Id="rId6" Type="http://schemas.openxmlformats.org/officeDocument/2006/relationships/image" Target="media/image5.png"/><Relationship Id="rId7" Type="http://schemas.openxmlformats.org/officeDocument/2006/relationships/image" Target="media/image6.png"/><Relationship Id="rId8" Type="http://schemas.openxmlformats.org/officeDocument/2006/relationships/image" Target="media/image7.png"/><Relationship Id="rId9" Type="http://schemas.openxmlformats.org/officeDocument/2006/relationships/image" Target="media/image8.png"/><Relationship Id="rId10" Type="http://schemas.openxmlformats.org/officeDocument/2006/relationships/image" Target="media/image9.png"/><Relationship Id="rId11" Type="http://schemas.openxmlformats.org/officeDocument/2006/relationships/header" Target="header1.xml"/><Relationship Id="rId12" Type="http://schemas.openxmlformats.org/officeDocument/2006/relationships/header" Target="header2.xml"/><Relationship Id="rId13" Type="http://schemas.openxmlformats.org/officeDocument/2006/relationships/footer" Target="footer1.xml"/><Relationship Id="rId14" Type="http://schemas.openxmlformats.org/officeDocument/2006/relationships/footer" Target="footer2.xml"/><Relationship Id="rId15" Type="http://schemas.openxmlformats.org/officeDocument/2006/relationships/numbering" Target="numbering.xml"/><Relationship Id="rId16" Type="http://schemas.openxmlformats.org/officeDocument/2006/relationships/fontTable" Target="fontTable.xml"/><Relationship Id="rId17" Type="http://schemas.openxmlformats.org/officeDocument/2006/relationships/settings" Target="settings.xml"/><Relationship Id="rId18" Type="http://schemas.openxmlformats.org/officeDocument/2006/relationships/theme" Target="theme/theme1.xml"/><Relationship Id="rId19" Type="http://schemas.openxmlformats.org/officeDocument/2006/relationships/customXml" Target="../customXml/item1.xml"/>
</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27F73E2-37D7-4FC2-B325-63D30E0026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CP-PB</Template>
  <TotalTime>612</TotalTime>
  <Application>LibreOffice/7.0.3.1$Windows_X86_64 LibreOffice_project/d7547858d014d4cf69878db179d326fc3483e082</Application>
  <Pages>7</Pages>
  <Words>496</Words>
  <Characters>3361</Characters>
  <CharactersWithSpaces>3880</CharactersWithSpaces>
  <Paragraphs>58</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2022-08-30T03:03:00Z</dcterms:created>
  <dc:creator>Const Pro 7</dc:creator>
  <dc:description/>
  <dc:language>pl-PL</dc:language>
  <cp:lastModifiedBy/>
  <cp:lastPrinted>2022-08-30T13:33:00Z</cp:lastPrinted>
  <dcterms:modified xsi:type="dcterms:W3CDTF">2024-04-11T11:44:28Z</dcterms:modified>
  <cp:revision>57</cp:revision>
  <dc:subject/>
  <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i4>0</vt:i4>
  </property>
  <property fmtid="{D5CDD505-2E9C-101B-9397-08002B2CF9AE}" pid="4" name="HyperlinksChanged">
    <vt:bool>0</vt:bool>
  </property>
  <property fmtid="{D5CDD505-2E9C-101B-9397-08002B2CF9AE}" pid="5" name="LinksUpToDate">
    <vt:bool>0</vt:bool>
  </property>
  <property fmtid="{D5CDD505-2E9C-101B-9397-08002B2CF9AE}" pid="6" name="ScaleCrop">
    <vt:bool>0</vt:bool>
  </property>
  <property fmtid="{D5CDD505-2E9C-101B-9397-08002B2CF9AE}" pid="7" name="ShareDoc">
    <vt:bool>0</vt:bool>
  </property>
</Properties>
</file>